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AB2" w:rsidRDefault="002B6FB6" w:rsidP="00E33AB2">
      <w:pPr>
        <w:tabs>
          <w:tab w:val="left" w:pos="0"/>
        </w:tabs>
        <w:spacing w:line="240" w:lineRule="auto"/>
        <w:jc w:val="center"/>
        <w:rPr>
          <w:b/>
          <w:bCs/>
          <w:color w:val="000000"/>
          <w:sz w:val="32"/>
          <w:szCs w:val="32"/>
        </w:rPr>
      </w:pPr>
      <w:r>
        <w:rPr>
          <w:noProof/>
          <w:sz w:val="23"/>
          <w:szCs w:val="23"/>
        </w:rPr>
        <w:drawing>
          <wp:inline distT="0" distB="0" distL="0" distR="0" wp14:anchorId="203DF06E" wp14:editId="033D6E34">
            <wp:extent cx="650834" cy="593919"/>
            <wp:effectExtent l="0" t="0" r="0" b="0"/>
            <wp:docPr id="2" name="Рисунок 2" descr="C:\Users\ZamyatinaTV\Documents\проекты законов Аппарата\изменения герб\Полный герб ц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myatinaTV\Documents\проекты законов Аппарата\изменения герб\Полный герб цв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057" cy="614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AB2" w:rsidRPr="007847AD" w:rsidRDefault="00E33AB2" w:rsidP="00E33AB2">
      <w:pPr>
        <w:pStyle w:val="2"/>
        <w:spacing w:line="240" w:lineRule="auto"/>
        <w:jc w:val="center"/>
        <w:rPr>
          <w:b w:val="0"/>
          <w:bCs/>
          <w:color w:val="000000"/>
          <w:sz w:val="32"/>
          <w:szCs w:val="32"/>
        </w:rPr>
      </w:pPr>
      <w:r w:rsidRPr="007847AD">
        <w:rPr>
          <w:b w:val="0"/>
          <w:bCs/>
          <w:color w:val="000000"/>
          <w:sz w:val="32"/>
          <w:szCs w:val="32"/>
        </w:rPr>
        <w:t>ДУМА</w:t>
      </w:r>
    </w:p>
    <w:p w:rsidR="00E33AB2" w:rsidRPr="007847AD" w:rsidRDefault="00E33AB2" w:rsidP="00E33AB2">
      <w:pPr>
        <w:pStyle w:val="2"/>
        <w:spacing w:line="240" w:lineRule="auto"/>
        <w:jc w:val="center"/>
        <w:rPr>
          <w:b w:val="0"/>
          <w:bCs/>
          <w:color w:val="000000"/>
          <w:sz w:val="28"/>
          <w:szCs w:val="28"/>
        </w:rPr>
      </w:pPr>
      <w:r w:rsidRPr="007847AD">
        <w:rPr>
          <w:b w:val="0"/>
          <w:bCs/>
          <w:color w:val="000000"/>
          <w:sz w:val="28"/>
          <w:szCs w:val="28"/>
        </w:rPr>
        <w:t>ХАНТЫ-МАНСИЙСКОГО АВТОНОМНОГО ОКРУГА – ЮГРЫ</w:t>
      </w:r>
    </w:p>
    <w:p w:rsidR="00E33AB2" w:rsidRPr="007847AD" w:rsidRDefault="00E33AB2" w:rsidP="00E33AB2">
      <w:pPr>
        <w:spacing w:line="240" w:lineRule="auto"/>
        <w:jc w:val="center"/>
        <w:rPr>
          <w:b/>
          <w:i/>
          <w:color w:val="000000"/>
          <w:sz w:val="20"/>
          <w:szCs w:val="20"/>
        </w:rPr>
      </w:pPr>
    </w:p>
    <w:p w:rsidR="00E33AB2" w:rsidRPr="007847AD" w:rsidRDefault="00E33AB2" w:rsidP="00E33AB2">
      <w:pPr>
        <w:spacing w:line="240" w:lineRule="auto"/>
        <w:jc w:val="center"/>
        <w:rPr>
          <w:b/>
          <w:color w:val="000000"/>
          <w:sz w:val="28"/>
          <w:szCs w:val="28"/>
        </w:rPr>
      </w:pPr>
      <w:r w:rsidRPr="007847AD">
        <w:rPr>
          <w:b/>
          <w:color w:val="000000"/>
          <w:sz w:val="28"/>
          <w:szCs w:val="28"/>
        </w:rPr>
        <w:t>АППАРАТ ДУМЫ</w:t>
      </w:r>
    </w:p>
    <w:p w:rsidR="00E33AB2" w:rsidRPr="00FD1E9B" w:rsidRDefault="00E33AB2" w:rsidP="00E33AB2">
      <w:pPr>
        <w:spacing w:line="240" w:lineRule="auto"/>
        <w:jc w:val="center"/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t>УПРАВЛЕНИе по бюджету, экономике и финансам</w:t>
      </w:r>
    </w:p>
    <w:p w:rsidR="00E33AB2" w:rsidRPr="007847AD" w:rsidRDefault="00E33AB2" w:rsidP="00E33AB2">
      <w:pPr>
        <w:spacing w:line="240" w:lineRule="auto"/>
        <w:jc w:val="center"/>
        <w:rPr>
          <w:b/>
          <w:color w:val="000000"/>
          <w:sz w:val="28"/>
          <w:szCs w:val="28"/>
        </w:rPr>
      </w:pPr>
    </w:p>
    <w:p w:rsidR="00E33AB2" w:rsidRPr="007847AD" w:rsidRDefault="00E33AB2" w:rsidP="00E33AB2">
      <w:pPr>
        <w:spacing w:line="240" w:lineRule="auto"/>
        <w:jc w:val="center"/>
        <w:rPr>
          <w:color w:val="000000"/>
          <w:sz w:val="18"/>
          <w:szCs w:val="18"/>
        </w:rPr>
      </w:pPr>
      <w:r w:rsidRPr="007847AD">
        <w:rPr>
          <w:color w:val="000000"/>
          <w:sz w:val="18"/>
          <w:szCs w:val="18"/>
        </w:rPr>
        <w:t>ул. Мира, д. 5, г. Ханты-Мансийск, 628006</w:t>
      </w:r>
      <w:proofErr w:type="gramStart"/>
      <w:r w:rsidRPr="007847AD">
        <w:rPr>
          <w:iCs/>
          <w:color w:val="000000"/>
          <w:sz w:val="18"/>
          <w:szCs w:val="18"/>
        </w:rPr>
        <w:t xml:space="preserve">   </w:t>
      </w:r>
      <w:r w:rsidRPr="007847AD">
        <w:rPr>
          <w:color w:val="000000"/>
          <w:sz w:val="18"/>
          <w:szCs w:val="18"/>
        </w:rPr>
        <w:t>Т</w:t>
      </w:r>
      <w:proofErr w:type="gramEnd"/>
      <w:r w:rsidRPr="007847AD">
        <w:rPr>
          <w:color w:val="000000"/>
          <w:sz w:val="18"/>
          <w:szCs w:val="18"/>
        </w:rPr>
        <w:t xml:space="preserve">ел.: (3467) </w:t>
      </w:r>
      <w:r>
        <w:rPr>
          <w:color w:val="000000"/>
          <w:sz w:val="18"/>
          <w:szCs w:val="18"/>
        </w:rPr>
        <w:t>92</w:t>
      </w:r>
      <w:r w:rsidRPr="007847AD">
        <w:rPr>
          <w:color w:val="000000"/>
          <w:sz w:val="18"/>
          <w:szCs w:val="18"/>
        </w:rPr>
        <w:t>-</w:t>
      </w:r>
      <w:r>
        <w:rPr>
          <w:color w:val="000000"/>
          <w:sz w:val="18"/>
          <w:szCs w:val="18"/>
        </w:rPr>
        <w:t>5</w:t>
      </w:r>
      <w:r w:rsidRPr="007847AD">
        <w:rPr>
          <w:color w:val="000000"/>
          <w:sz w:val="18"/>
          <w:szCs w:val="18"/>
        </w:rPr>
        <w:t>8-2</w:t>
      </w:r>
      <w:r>
        <w:rPr>
          <w:color w:val="000000"/>
          <w:sz w:val="18"/>
          <w:szCs w:val="18"/>
        </w:rPr>
        <w:t xml:space="preserve">1  </w:t>
      </w:r>
      <w:r w:rsidRPr="007847AD">
        <w:rPr>
          <w:color w:val="000000"/>
          <w:sz w:val="18"/>
          <w:szCs w:val="18"/>
        </w:rPr>
        <w:t xml:space="preserve">Тел./факс: </w:t>
      </w:r>
      <w:r>
        <w:rPr>
          <w:color w:val="000000"/>
          <w:sz w:val="18"/>
          <w:szCs w:val="18"/>
        </w:rPr>
        <w:t>92</w:t>
      </w:r>
      <w:r w:rsidRPr="007847AD">
        <w:rPr>
          <w:color w:val="000000"/>
          <w:sz w:val="18"/>
          <w:szCs w:val="18"/>
        </w:rPr>
        <w:t>-</w:t>
      </w:r>
      <w:r>
        <w:rPr>
          <w:color w:val="000000"/>
          <w:sz w:val="18"/>
          <w:szCs w:val="18"/>
        </w:rPr>
        <w:t>55</w:t>
      </w:r>
      <w:r w:rsidRPr="007847AD">
        <w:rPr>
          <w:color w:val="000000"/>
          <w:sz w:val="18"/>
          <w:szCs w:val="18"/>
        </w:rPr>
        <w:t>-</w:t>
      </w:r>
      <w:r>
        <w:rPr>
          <w:color w:val="000000"/>
          <w:sz w:val="18"/>
          <w:szCs w:val="18"/>
        </w:rPr>
        <w:t>65</w:t>
      </w:r>
      <w:r w:rsidRPr="007847AD">
        <w:rPr>
          <w:color w:val="000000"/>
          <w:sz w:val="18"/>
          <w:szCs w:val="18"/>
        </w:rPr>
        <w:t xml:space="preserve">    </w:t>
      </w:r>
      <w:r w:rsidRPr="007847AD">
        <w:rPr>
          <w:color w:val="000000"/>
          <w:sz w:val="18"/>
          <w:szCs w:val="18"/>
          <w:lang w:val="en-US"/>
        </w:rPr>
        <w:t>E</w:t>
      </w:r>
      <w:r w:rsidRPr="007847AD">
        <w:rPr>
          <w:color w:val="000000"/>
          <w:sz w:val="18"/>
          <w:szCs w:val="18"/>
        </w:rPr>
        <w:t>-</w:t>
      </w:r>
      <w:r w:rsidRPr="007847AD">
        <w:rPr>
          <w:color w:val="000000"/>
          <w:sz w:val="18"/>
          <w:szCs w:val="18"/>
          <w:lang w:val="en-US"/>
        </w:rPr>
        <w:t>mail</w:t>
      </w:r>
      <w:r w:rsidRPr="007847AD">
        <w:rPr>
          <w:color w:val="000000"/>
          <w:sz w:val="18"/>
          <w:szCs w:val="18"/>
        </w:rPr>
        <w:t xml:space="preserve">: </w:t>
      </w:r>
      <w:proofErr w:type="spellStart"/>
      <w:r w:rsidRPr="007847AD">
        <w:rPr>
          <w:color w:val="000000"/>
          <w:sz w:val="18"/>
          <w:szCs w:val="18"/>
          <w:lang w:val="en-US"/>
        </w:rPr>
        <w:t>dumahmao</w:t>
      </w:r>
      <w:proofErr w:type="spellEnd"/>
      <w:r w:rsidRPr="007847AD">
        <w:rPr>
          <w:color w:val="000000"/>
          <w:sz w:val="18"/>
          <w:szCs w:val="18"/>
        </w:rPr>
        <w:t>@</w:t>
      </w:r>
      <w:proofErr w:type="spellStart"/>
      <w:r w:rsidRPr="007847AD">
        <w:rPr>
          <w:color w:val="000000"/>
          <w:sz w:val="18"/>
          <w:szCs w:val="18"/>
          <w:lang w:val="en-US"/>
        </w:rPr>
        <w:t>dumahmao</w:t>
      </w:r>
      <w:proofErr w:type="spellEnd"/>
      <w:r w:rsidRPr="007847AD">
        <w:rPr>
          <w:color w:val="000000"/>
          <w:sz w:val="18"/>
          <w:szCs w:val="18"/>
        </w:rPr>
        <w:t>.</w:t>
      </w:r>
      <w:proofErr w:type="spellStart"/>
      <w:r w:rsidRPr="007847AD">
        <w:rPr>
          <w:color w:val="000000"/>
          <w:sz w:val="18"/>
          <w:szCs w:val="18"/>
          <w:lang w:val="en-US"/>
        </w:rPr>
        <w:t>ru</w:t>
      </w:r>
      <w:proofErr w:type="spellEnd"/>
      <w:r w:rsidRPr="007847AD">
        <w:rPr>
          <w:color w:val="000000"/>
          <w:sz w:val="18"/>
          <w:szCs w:val="18"/>
        </w:rPr>
        <w:t xml:space="preserve"> </w:t>
      </w:r>
    </w:p>
    <w:p w:rsidR="00E33AB2" w:rsidRPr="007847AD" w:rsidRDefault="00E33AB2" w:rsidP="00E33AB2">
      <w:pPr>
        <w:spacing w:line="240" w:lineRule="auto"/>
        <w:jc w:val="center"/>
        <w:rPr>
          <w:color w:val="000000"/>
          <w:sz w:val="20"/>
          <w:szCs w:val="20"/>
        </w:rPr>
      </w:pPr>
      <w:r w:rsidRPr="007847AD">
        <w:rPr>
          <w:color w:val="000000"/>
          <w:sz w:val="6"/>
          <w:szCs w:val="6"/>
        </w:rPr>
        <w:t>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  <w:sz w:val="6"/>
          <w:szCs w:val="6"/>
        </w:rPr>
        <w:t>________________________________________________________________</w:t>
      </w:r>
      <w:r w:rsidRPr="007847AD">
        <w:rPr>
          <w:color w:val="000000"/>
          <w:sz w:val="6"/>
          <w:szCs w:val="6"/>
        </w:rPr>
        <w:t>_________</w:t>
      </w:r>
      <w:r>
        <w:rPr>
          <w:color w:val="000000"/>
          <w:sz w:val="6"/>
          <w:szCs w:val="6"/>
        </w:rPr>
        <w:t>__</w:t>
      </w:r>
      <w:r w:rsidRPr="007847AD">
        <w:rPr>
          <w:color w:val="000000"/>
          <w:sz w:val="6"/>
          <w:szCs w:val="6"/>
        </w:rPr>
        <w:t>____________________________________________</w:t>
      </w:r>
    </w:p>
    <w:p w:rsidR="00BF3ECA" w:rsidRPr="00CB5145" w:rsidRDefault="00BF3ECA" w:rsidP="00BF3ECA">
      <w:pPr>
        <w:widowControl/>
        <w:autoSpaceDE/>
        <w:autoSpaceDN/>
        <w:adjustRightInd/>
        <w:spacing w:line="240" w:lineRule="auto"/>
        <w:jc w:val="left"/>
        <w:rPr>
          <w:bCs/>
          <w:iCs/>
          <w:color w:val="000000"/>
          <w:sz w:val="28"/>
          <w:szCs w:val="28"/>
          <w:u w:val="single"/>
        </w:rPr>
      </w:pPr>
      <w:r>
        <w:rPr>
          <w:sz w:val="28"/>
          <w:szCs w:val="28"/>
        </w:rPr>
        <w:t>21</w:t>
      </w:r>
      <w:r w:rsidRPr="00CB5145">
        <w:rPr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 xml:space="preserve"> декабря</w:t>
      </w:r>
      <w:r w:rsidRPr="00CB5145">
        <w:rPr>
          <w:bCs/>
          <w:iCs/>
          <w:color w:val="000000"/>
          <w:sz w:val="28"/>
          <w:szCs w:val="28"/>
        </w:rPr>
        <w:t xml:space="preserve"> 2021 года  </w:t>
      </w:r>
      <w:r w:rsidRPr="00CB5145">
        <w:rPr>
          <w:bCs/>
          <w:iCs/>
          <w:color w:val="000000"/>
          <w:sz w:val="28"/>
          <w:szCs w:val="28"/>
        </w:rPr>
        <w:tab/>
      </w:r>
      <w:r w:rsidRPr="00CB5145">
        <w:rPr>
          <w:bCs/>
          <w:iCs/>
          <w:color w:val="000000"/>
          <w:sz w:val="28"/>
          <w:szCs w:val="28"/>
        </w:rPr>
        <w:tab/>
      </w:r>
      <w:r w:rsidRPr="00CB5145">
        <w:rPr>
          <w:bCs/>
          <w:iCs/>
          <w:color w:val="000000"/>
          <w:sz w:val="28"/>
          <w:szCs w:val="28"/>
        </w:rPr>
        <w:tab/>
        <w:t xml:space="preserve">                                </w:t>
      </w:r>
      <w:r>
        <w:rPr>
          <w:bCs/>
          <w:iCs/>
          <w:color w:val="000000"/>
          <w:sz w:val="28"/>
          <w:szCs w:val="28"/>
        </w:rPr>
        <w:t xml:space="preserve">                            № 117</w:t>
      </w:r>
    </w:p>
    <w:p w:rsidR="00BF3ECA" w:rsidRDefault="00BF3ECA" w:rsidP="00BF3ECA">
      <w:pPr>
        <w:widowControl/>
        <w:autoSpaceDE/>
        <w:autoSpaceDN/>
        <w:adjustRightInd/>
        <w:spacing w:line="240" w:lineRule="auto"/>
        <w:jc w:val="center"/>
        <w:rPr>
          <w:b/>
          <w:sz w:val="28"/>
          <w:szCs w:val="28"/>
        </w:rPr>
      </w:pPr>
    </w:p>
    <w:p w:rsidR="00BF3ECA" w:rsidRPr="00CB5145" w:rsidRDefault="00BF3ECA" w:rsidP="00BF3ECA">
      <w:pPr>
        <w:widowControl/>
        <w:autoSpaceDE/>
        <w:autoSpaceDN/>
        <w:adjustRightInd/>
        <w:spacing w:line="240" w:lineRule="auto"/>
        <w:jc w:val="center"/>
        <w:rPr>
          <w:b/>
          <w:sz w:val="28"/>
          <w:szCs w:val="28"/>
        </w:rPr>
      </w:pPr>
      <w:r w:rsidRPr="00CB5145">
        <w:rPr>
          <w:b/>
          <w:sz w:val="28"/>
          <w:szCs w:val="28"/>
        </w:rPr>
        <w:t>Заключение</w:t>
      </w:r>
    </w:p>
    <w:p w:rsidR="00BF3ECA" w:rsidRPr="00CB5145" w:rsidRDefault="00BF3ECA" w:rsidP="00BF3ECA">
      <w:pPr>
        <w:widowControl/>
        <w:autoSpaceDE/>
        <w:autoSpaceDN/>
        <w:adjustRightInd/>
        <w:spacing w:line="240" w:lineRule="auto"/>
        <w:jc w:val="center"/>
        <w:rPr>
          <w:b/>
          <w:sz w:val="28"/>
          <w:szCs w:val="28"/>
        </w:rPr>
      </w:pPr>
      <w:r w:rsidRPr="00CB5145">
        <w:rPr>
          <w:b/>
          <w:sz w:val="28"/>
          <w:szCs w:val="28"/>
        </w:rPr>
        <w:t xml:space="preserve">на проект закона Ханты-Мансийского автономного округа – Югры              "О внесении изменений в Закон Ханты-Мансийского </w:t>
      </w:r>
    </w:p>
    <w:p w:rsidR="00BF3ECA" w:rsidRPr="00CB5145" w:rsidRDefault="00BF3ECA" w:rsidP="00BF3ECA">
      <w:pPr>
        <w:widowControl/>
        <w:autoSpaceDE/>
        <w:autoSpaceDN/>
        <w:adjustRightInd/>
        <w:spacing w:line="240" w:lineRule="auto"/>
        <w:jc w:val="center"/>
        <w:rPr>
          <w:b/>
          <w:sz w:val="28"/>
          <w:szCs w:val="28"/>
        </w:rPr>
      </w:pPr>
      <w:r w:rsidRPr="00CB5145">
        <w:rPr>
          <w:b/>
          <w:sz w:val="28"/>
          <w:szCs w:val="28"/>
        </w:rPr>
        <w:t xml:space="preserve">автономного округа – Югры </w:t>
      </w:r>
    </w:p>
    <w:p w:rsidR="00BF3ECA" w:rsidRPr="00CB5145" w:rsidRDefault="00BF3ECA" w:rsidP="00BF3ECA">
      <w:pPr>
        <w:widowControl/>
        <w:autoSpaceDE/>
        <w:autoSpaceDN/>
        <w:adjustRightInd/>
        <w:spacing w:line="240" w:lineRule="auto"/>
        <w:jc w:val="center"/>
        <w:rPr>
          <w:b/>
          <w:sz w:val="28"/>
          <w:szCs w:val="28"/>
        </w:rPr>
      </w:pPr>
      <w:r w:rsidRPr="00CB5145">
        <w:rPr>
          <w:b/>
          <w:sz w:val="28"/>
          <w:szCs w:val="28"/>
        </w:rPr>
        <w:t xml:space="preserve">"О бюджете Ханты-Мансийского автономного округа - Югры </w:t>
      </w:r>
    </w:p>
    <w:p w:rsidR="00BF3ECA" w:rsidRPr="00CB5145" w:rsidRDefault="00BF3ECA" w:rsidP="00BF3ECA">
      <w:pPr>
        <w:widowControl/>
        <w:autoSpaceDE/>
        <w:autoSpaceDN/>
        <w:adjustRightInd/>
        <w:spacing w:line="240" w:lineRule="auto"/>
        <w:jc w:val="center"/>
        <w:rPr>
          <w:b/>
          <w:sz w:val="28"/>
          <w:szCs w:val="28"/>
        </w:rPr>
      </w:pPr>
      <w:r w:rsidRPr="00CB5145">
        <w:rPr>
          <w:b/>
          <w:sz w:val="28"/>
          <w:szCs w:val="28"/>
        </w:rPr>
        <w:t xml:space="preserve">на 2021 год и на плановый период 2022 и 2023 годов" </w:t>
      </w:r>
    </w:p>
    <w:p w:rsidR="00BF3ECA" w:rsidRPr="00CB5145" w:rsidRDefault="00BF3ECA" w:rsidP="00BF3ECA">
      <w:pPr>
        <w:widowControl/>
        <w:tabs>
          <w:tab w:val="left" w:pos="567"/>
        </w:tabs>
        <w:autoSpaceDE/>
        <w:autoSpaceDN/>
        <w:adjustRightInd/>
        <w:spacing w:line="240" w:lineRule="auto"/>
        <w:ind w:firstLine="567"/>
        <w:rPr>
          <w:sz w:val="28"/>
          <w:szCs w:val="28"/>
        </w:rPr>
      </w:pPr>
    </w:p>
    <w:p w:rsidR="00BF3ECA" w:rsidRPr="00CB5145" w:rsidRDefault="00BF3ECA" w:rsidP="00BF3ECA">
      <w:pPr>
        <w:widowControl/>
        <w:tabs>
          <w:tab w:val="left" w:pos="567"/>
        </w:tabs>
        <w:autoSpaceDE/>
        <w:autoSpaceDN/>
        <w:adjustRightInd/>
        <w:spacing w:line="240" w:lineRule="auto"/>
        <w:ind w:firstLine="567"/>
        <w:rPr>
          <w:sz w:val="28"/>
          <w:szCs w:val="28"/>
        </w:rPr>
      </w:pPr>
      <w:r w:rsidRPr="00CB5145">
        <w:rPr>
          <w:sz w:val="28"/>
          <w:szCs w:val="28"/>
        </w:rPr>
        <w:t>Рассмотрев проект закона Ханты-Мансийского автономного округа - Югры "О внесении изменений в Закон Ханты-Мансийского автономного округа - Югры "О бюджете Ханты-Мансийского автономного округа - Югры на 2021 год и на плановый период 2022 и 2023 годов" (далее также – законопроект), сообщаем следующее.</w:t>
      </w:r>
    </w:p>
    <w:p w:rsidR="00BF3ECA" w:rsidRPr="00CB5145" w:rsidRDefault="00BF3ECA" w:rsidP="00BF3ECA">
      <w:pPr>
        <w:widowControl/>
        <w:tabs>
          <w:tab w:val="left" w:pos="567"/>
        </w:tabs>
        <w:autoSpaceDE/>
        <w:autoSpaceDN/>
        <w:adjustRightInd/>
        <w:spacing w:line="240" w:lineRule="auto"/>
        <w:ind w:firstLine="567"/>
        <w:rPr>
          <w:sz w:val="28"/>
          <w:szCs w:val="28"/>
        </w:rPr>
      </w:pPr>
      <w:proofErr w:type="gramStart"/>
      <w:r w:rsidRPr="00CB5145">
        <w:rPr>
          <w:bCs/>
          <w:sz w:val="28"/>
          <w:szCs w:val="28"/>
        </w:rPr>
        <w:t xml:space="preserve">Представленным законопроектом предлагается внести изменения в Закон Ханты-Мансийского автономного округа - Югры от 26.11.2020 года                     № 106-оз </w:t>
      </w:r>
      <w:r w:rsidRPr="00CB5145">
        <w:rPr>
          <w:sz w:val="28"/>
          <w:szCs w:val="28"/>
        </w:rPr>
        <w:t>"О бюджете Ханты-Мансийского автономного округа - Югры на 2021 год и на плановый период 2022 и 2023 годов" (далее также – Закон), корректирующие параметры бюджета автономного округа по доходам, расходам и де</w:t>
      </w:r>
      <w:r>
        <w:rPr>
          <w:sz w:val="28"/>
          <w:szCs w:val="28"/>
        </w:rPr>
        <w:t>фициту бюджета на 2021 год</w:t>
      </w:r>
      <w:r w:rsidRPr="00CB5145">
        <w:rPr>
          <w:sz w:val="28"/>
          <w:szCs w:val="28"/>
        </w:rPr>
        <w:t>.</w:t>
      </w:r>
      <w:proofErr w:type="gramEnd"/>
    </w:p>
    <w:p w:rsidR="00BF3ECA" w:rsidRPr="00CB5145" w:rsidRDefault="00BF3ECA" w:rsidP="00BF3ECA">
      <w:pPr>
        <w:widowControl/>
        <w:autoSpaceDE/>
        <w:autoSpaceDN/>
        <w:adjustRightInd/>
        <w:spacing w:line="240" w:lineRule="auto"/>
        <w:jc w:val="center"/>
        <w:rPr>
          <w:b/>
          <w:bCs/>
          <w:sz w:val="28"/>
          <w:szCs w:val="28"/>
        </w:rPr>
      </w:pPr>
    </w:p>
    <w:p w:rsidR="00BF3ECA" w:rsidRDefault="00BF3ECA" w:rsidP="00BF3ECA">
      <w:pPr>
        <w:widowControl/>
        <w:autoSpaceDE/>
        <w:autoSpaceDN/>
        <w:adjustRightInd/>
        <w:spacing w:line="240" w:lineRule="auto"/>
        <w:jc w:val="center"/>
        <w:rPr>
          <w:b/>
          <w:bCs/>
          <w:sz w:val="28"/>
          <w:szCs w:val="28"/>
        </w:rPr>
      </w:pPr>
      <w:r w:rsidRPr="00CB5145">
        <w:rPr>
          <w:b/>
          <w:bCs/>
          <w:sz w:val="28"/>
          <w:szCs w:val="28"/>
        </w:rPr>
        <w:t>Параметры бюджета</w:t>
      </w:r>
      <w:r>
        <w:rPr>
          <w:b/>
          <w:bCs/>
          <w:sz w:val="28"/>
          <w:szCs w:val="28"/>
        </w:rPr>
        <w:t xml:space="preserve"> автономного округа на 2021  год</w:t>
      </w:r>
      <w:r w:rsidRPr="00CB5145">
        <w:rPr>
          <w:b/>
          <w:bCs/>
          <w:sz w:val="28"/>
          <w:szCs w:val="28"/>
        </w:rPr>
        <w:t xml:space="preserve">                                                                                                          </w:t>
      </w:r>
    </w:p>
    <w:p w:rsidR="00BF3ECA" w:rsidRPr="0013618D" w:rsidRDefault="00BF3ECA" w:rsidP="00BF3ECA">
      <w:pPr>
        <w:widowControl/>
        <w:autoSpaceDE/>
        <w:autoSpaceDN/>
        <w:adjustRightInd/>
        <w:spacing w:line="240" w:lineRule="auto"/>
        <w:jc w:val="right"/>
        <w:rPr>
          <w:bCs/>
          <w:sz w:val="26"/>
          <w:szCs w:val="26"/>
        </w:rPr>
      </w:pPr>
      <w:r w:rsidRPr="0013618D">
        <w:rPr>
          <w:b/>
          <w:bCs/>
          <w:sz w:val="26"/>
          <w:szCs w:val="26"/>
        </w:rPr>
        <w:t xml:space="preserve"> </w:t>
      </w:r>
      <w:r w:rsidRPr="0013618D">
        <w:rPr>
          <w:bCs/>
          <w:sz w:val="26"/>
          <w:szCs w:val="26"/>
        </w:rPr>
        <w:t xml:space="preserve">тыс. рублей </w:t>
      </w:r>
    </w:p>
    <w:tbl>
      <w:tblPr>
        <w:tblW w:w="9228" w:type="dxa"/>
        <w:tblInd w:w="123" w:type="dxa"/>
        <w:tblLayout w:type="fixed"/>
        <w:tblLook w:val="04A0" w:firstRow="1" w:lastRow="0" w:firstColumn="1" w:lastColumn="0" w:noHBand="0" w:noVBand="1"/>
      </w:tblPr>
      <w:tblGrid>
        <w:gridCol w:w="1715"/>
        <w:gridCol w:w="2693"/>
        <w:gridCol w:w="2410"/>
        <w:gridCol w:w="2410"/>
      </w:tblGrid>
      <w:tr w:rsidR="00BF3ECA" w:rsidRPr="00CB5145" w:rsidTr="00F12972">
        <w:trPr>
          <w:trHeight w:val="949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ECA" w:rsidRPr="00272D0D" w:rsidRDefault="00BF3ECA" w:rsidP="00F1297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ECA" w:rsidRPr="00272D0D" w:rsidRDefault="00BF3ECA" w:rsidP="00F1297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sz w:val="26"/>
                <w:szCs w:val="26"/>
              </w:rPr>
            </w:pPr>
            <w:r w:rsidRPr="00272D0D">
              <w:rPr>
                <w:b/>
                <w:bCs/>
                <w:sz w:val="26"/>
                <w:szCs w:val="26"/>
              </w:rPr>
              <w:t>Утвержденный план</w:t>
            </w:r>
          </w:p>
          <w:p w:rsidR="00BF3ECA" w:rsidRPr="00272D0D" w:rsidRDefault="00BF3ECA" w:rsidP="00F1297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sz w:val="26"/>
                <w:szCs w:val="26"/>
              </w:rPr>
            </w:pPr>
            <w:r w:rsidRPr="00272D0D">
              <w:rPr>
                <w:b/>
                <w:bCs/>
                <w:sz w:val="26"/>
                <w:szCs w:val="26"/>
              </w:rPr>
              <w:t xml:space="preserve">(Закон от </w:t>
            </w:r>
            <w:r>
              <w:rPr>
                <w:b/>
                <w:bCs/>
                <w:sz w:val="26"/>
                <w:szCs w:val="26"/>
              </w:rPr>
              <w:t>25 ноября</w:t>
            </w:r>
            <w:r w:rsidRPr="00272D0D">
              <w:rPr>
                <w:b/>
                <w:bCs/>
                <w:sz w:val="26"/>
                <w:szCs w:val="26"/>
              </w:rPr>
              <w:t xml:space="preserve"> 2021 года № </w:t>
            </w:r>
            <w:r>
              <w:rPr>
                <w:b/>
                <w:bCs/>
                <w:sz w:val="26"/>
                <w:szCs w:val="26"/>
              </w:rPr>
              <w:t>84</w:t>
            </w:r>
            <w:r w:rsidRPr="00272D0D">
              <w:rPr>
                <w:b/>
                <w:bCs/>
                <w:sz w:val="26"/>
                <w:szCs w:val="26"/>
              </w:rPr>
              <w:t>-оз)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ECA" w:rsidRPr="00272D0D" w:rsidRDefault="00BF3ECA" w:rsidP="00F1297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sz w:val="26"/>
                <w:szCs w:val="26"/>
              </w:rPr>
            </w:pPr>
            <w:r w:rsidRPr="00272D0D">
              <w:rPr>
                <w:b/>
                <w:bCs/>
                <w:sz w:val="26"/>
                <w:szCs w:val="26"/>
              </w:rPr>
              <w:t>Уточнение</w:t>
            </w:r>
          </w:p>
          <w:p w:rsidR="00BF3ECA" w:rsidRPr="00272D0D" w:rsidRDefault="00BF3ECA" w:rsidP="00F1297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sz w:val="26"/>
                <w:szCs w:val="26"/>
              </w:rPr>
            </w:pPr>
            <w:r w:rsidRPr="00272D0D">
              <w:rPr>
                <w:b/>
                <w:bCs/>
                <w:sz w:val="26"/>
                <w:szCs w:val="26"/>
              </w:rPr>
              <w:t>(+; -)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ECA" w:rsidRDefault="00BF3ECA" w:rsidP="00F1297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b/>
                <w:bCs/>
                <w:sz w:val="26"/>
                <w:szCs w:val="26"/>
              </w:rPr>
            </w:pPr>
            <w:r w:rsidRPr="00272D0D">
              <w:rPr>
                <w:b/>
                <w:bCs/>
                <w:sz w:val="26"/>
                <w:szCs w:val="26"/>
              </w:rPr>
              <w:t>Уточненный</w:t>
            </w:r>
          </w:p>
          <w:p w:rsidR="00BF3ECA" w:rsidRPr="00272D0D" w:rsidRDefault="00BF3ECA" w:rsidP="00F1297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</w:t>
            </w:r>
            <w:r w:rsidRPr="00272D0D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 xml:space="preserve">  </w:t>
            </w:r>
            <w:r w:rsidRPr="00272D0D">
              <w:rPr>
                <w:b/>
                <w:bCs/>
                <w:sz w:val="26"/>
                <w:szCs w:val="26"/>
              </w:rPr>
              <w:t>план</w:t>
            </w:r>
          </w:p>
        </w:tc>
      </w:tr>
      <w:tr w:rsidR="00BF3ECA" w:rsidRPr="00CB5145" w:rsidTr="00F12972">
        <w:trPr>
          <w:trHeight w:val="387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ECA" w:rsidRPr="00272D0D" w:rsidRDefault="00BF3ECA" w:rsidP="00F1297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b/>
                <w:bCs/>
                <w:sz w:val="26"/>
                <w:szCs w:val="26"/>
              </w:rPr>
            </w:pPr>
            <w:r w:rsidRPr="00272D0D">
              <w:rPr>
                <w:b/>
                <w:bCs/>
                <w:sz w:val="26"/>
                <w:szCs w:val="26"/>
              </w:rPr>
              <w:t>Доходы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3ECA" w:rsidRPr="0013618D" w:rsidRDefault="00BF3ECA" w:rsidP="00F12972">
            <w:pPr>
              <w:widowControl/>
              <w:autoSpaceDE/>
              <w:autoSpaceDN/>
              <w:adjustRightInd/>
              <w:spacing w:line="240" w:lineRule="auto"/>
              <w:jc w:val="right"/>
              <w:rPr>
                <w:bCs/>
              </w:rPr>
            </w:pPr>
            <w:r>
              <w:rPr>
                <w:bCs/>
              </w:rPr>
              <w:t>249 480 697,1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3ECA" w:rsidRPr="0013618D" w:rsidRDefault="00BF3ECA" w:rsidP="00F12972">
            <w:pPr>
              <w:widowControl/>
              <w:autoSpaceDE/>
              <w:autoSpaceDN/>
              <w:adjustRightInd/>
              <w:spacing w:line="240" w:lineRule="auto"/>
              <w:jc w:val="right"/>
              <w:rPr>
                <w:bCs/>
              </w:rPr>
            </w:pPr>
            <w:r>
              <w:rPr>
                <w:bCs/>
              </w:rPr>
              <w:t>+ 13 723 246,2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3ECA" w:rsidRPr="0013618D" w:rsidRDefault="00BF3ECA" w:rsidP="00F12972">
            <w:pPr>
              <w:widowControl/>
              <w:autoSpaceDE/>
              <w:autoSpaceDN/>
              <w:adjustRightInd/>
              <w:spacing w:line="240" w:lineRule="auto"/>
              <w:jc w:val="right"/>
              <w:rPr>
                <w:bCs/>
              </w:rPr>
            </w:pPr>
            <w:r>
              <w:rPr>
                <w:bCs/>
              </w:rPr>
              <w:t>263 203 943,3</w:t>
            </w:r>
          </w:p>
        </w:tc>
      </w:tr>
      <w:tr w:rsidR="00BF3ECA" w:rsidRPr="00CB5145" w:rsidTr="00F12972">
        <w:trPr>
          <w:trHeight w:val="335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ECA" w:rsidRPr="00272D0D" w:rsidRDefault="00BF3ECA" w:rsidP="00F1297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b/>
                <w:bCs/>
                <w:sz w:val="26"/>
                <w:szCs w:val="26"/>
              </w:rPr>
            </w:pPr>
            <w:r w:rsidRPr="00272D0D">
              <w:rPr>
                <w:b/>
                <w:bCs/>
                <w:sz w:val="26"/>
                <w:szCs w:val="26"/>
              </w:rPr>
              <w:t>Расходы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3ECA" w:rsidRPr="0013618D" w:rsidRDefault="00BF3ECA" w:rsidP="00F12972">
            <w:pPr>
              <w:widowControl/>
              <w:autoSpaceDE/>
              <w:autoSpaceDN/>
              <w:adjustRightInd/>
              <w:spacing w:line="240" w:lineRule="auto"/>
              <w:jc w:val="right"/>
              <w:rPr>
                <w:bCs/>
              </w:rPr>
            </w:pPr>
            <w:r>
              <w:rPr>
                <w:bCs/>
              </w:rPr>
              <w:t>286 582 112,2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3ECA" w:rsidRPr="0013618D" w:rsidRDefault="00BF3ECA" w:rsidP="00F12972">
            <w:pPr>
              <w:widowControl/>
              <w:autoSpaceDE/>
              <w:autoSpaceDN/>
              <w:adjustRightInd/>
              <w:spacing w:line="240" w:lineRule="auto"/>
              <w:jc w:val="right"/>
              <w:rPr>
                <w:bCs/>
              </w:rPr>
            </w:pPr>
            <w:r>
              <w:rPr>
                <w:bCs/>
              </w:rPr>
              <w:t>- 3 253 111,0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3ECA" w:rsidRPr="0013618D" w:rsidRDefault="00BF3ECA" w:rsidP="00F12972">
            <w:pPr>
              <w:widowControl/>
              <w:autoSpaceDE/>
              <w:autoSpaceDN/>
              <w:adjustRightInd/>
              <w:spacing w:line="240" w:lineRule="auto"/>
              <w:jc w:val="right"/>
              <w:rPr>
                <w:bCs/>
              </w:rPr>
            </w:pPr>
            <w:r>
              <w:rPr>
                <w:bCs/>
              </w:rPr>
              <w:t>283 329 001,2</w:t>
            </w:r>
          </w:p>
        </w:tc>
      </w:tr>
      <w:tr w:rsidR="00BF3ECA" w:rsidRPr="00CB5145" w:rsidTr="00F12972">
        <w:trPr>
          <w:trHeight w:val="328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ECA" w:rsidRPr="00272D0D" w:rsidRDefault="00BF3ECA" w:rsidP="00F1297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b/>
                <w:bCs/>
                <w:sz w:val="26"/>
                <w:szCs w:val="26"/>
              </w:rPr>
            </w:pPr>
            <w:r w:rsidRPr="00272D0D">
              <w:rPr>
                <w:b/>
                <w:bCs/>
                <w:sz w:val="26"/>
                <w:szCs w:val="26"/>
              </w:rPr>
              <w:t>Дефицит</w:t>
            </w:r>
            <w:proofErr w:type="gramStart"/>
            <w:r w:rsidRPr="00272D0D">
              <w:rPr>
                <w:b/>
                <w:bCs/>
                <w:sz w:val="26"/>
                <w:szCs w:val="26"/>
              </w:rPr>
              <w:t xml:space="preserve"> (-)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3ECA" w:rsidRPr="0013618D" w:rsidRDefault="00BF3ECA" w:rsidP="00F12972">
            <w:pPr>
              <w:widowControl/>
              <w:autoSpaceDE/>
              <w:autoSpaceDN/>
              <w:adjustRightInd/>
              <w:spacing w:line="240" w:lineRule="auto"/>
              <w:jc w:val="right"/>
              <w:rPr>
                <w:bCs/>
              </w:rPr>
            </w:pPr>
            <w:r>
              <w:rPr>
                <w:bCs/>
              </w:rPr>
              <w:t>(-) 37 101 415,1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3ECA" w:rsidRPr="0013618D" w:rsidRDefault="00BF3ECA" w:rsidP="00F12972">
            <w:pPr>
              <w:widowControl/>
              <w:autoSpaceDE/>
              <w:autoSpaceDN/>
              <w:adjustRightInd/>
              <w:spacing w:line="240" w:lineRule="auto"/>
              <w:jc w:val="right"/>
              <w:rPr>
                <w:bCs/>
              </w:rPr>
            </w:pPr>
            <w:r>
              <w:rPr>
                <w:bCs/>
              </w:rPr>
              <w:t>(+)16 976 357,2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3ECA" w:rsidRPr="0013618D" w:rsidRDefault="00BF3ECA" w:rsidP="00F12972">
            <w:pPr>
              <w:widowControl/>
              <w:autoSpaceDE/>
              <w:autoSpaceDN/>
              <w:adjustRightInd/>
              <w:spacing w:line="240" w:lineRule="auto"/>
              <w:jc w:val="right"/>
              <w:rPr>
                <w:bCs/>
              </w:rPr>
            </w:pPr>
            <w:r>
              <w:rPr>
                <w:bCs/>
              </w:rPr>
              <w:t>(-)20 125 057,9</w:t>
            </w:r>
          </w:p>
        </w:tc>
      </w:tr>
    </w:tbl>
    <w:p w:rsidR="00BF3ECA" w:rsidRPr="00CB5145" w:rsidRDefault="00BF3ECA" w:rsidP="00BF3ECA">
      <w:pPr>
        <w:widowControl/>
        <w:autoSpaceDE/>
        <w:autoSpaceDN/>
        <w:adjustRightInd/>
        <w:spacing w:line="240" w:lineRule="auto"/>
        <w:ind w:firstLine="720"/>
        <w:rPr>
          <w:bCs/>
          <w:sz w:val="28"/>
          <w:szCs w:val="28"/>
        </w:rPr>
      </w:pPr>
    </w:p>
    <w:p w:rsidR="00BF3ECA" w:rsidRPr="00CB5145" w:rsidRDefault="00BF3ECA" w:rsidP="00BF3ECA">
      <w:pPr>
        <w:widowControl/>
        <w:autoSpaceDE/>
        <w:autoSpaceDN/>
        <w:adjustRightInd/>
        <w:spacing w:line="240" w:lineRule="auto"/>
        <w:ind w:firstLine="567"/>
        <w:rPr>
          <w:bCs/>
          <w:sz w:val="28"/>
          <w:szCs w:val="28"/>
        </w:rPr>
      </w:pPr>
      <w:r w:rsidRPr="00CB5145">
        <w:rPr>
          <w:bCs/>
          <w:sz w:val="28"/>
          <w:szCs w:val="28"/>
        </w:rPr>
        <w:t xml:space="preserve">С учетом предлагаемых корректировок </w:t>
      </w:r>
      <w:r w:rsidRPr="00CB5145">
        <w:rPr>
          <w:b/>
          <w:bCs/>
          <w:sz w:val="28"/>
          <w:szCs w:val="28"/>
        </w:rPr>
        <w:t xml:space="preserve">доходы </w:t>
      </w:r>
      <w:r w:rsidRPr="00CB5145">
        <w:rPr>
          <w:bCs/>
          <w:sz w:val="28"/>
          <w:szCs w:val="28"/>
        </w:rPr>
        <w:t>бюджета автономного округа на 2021 г</w:t>
      </w:r>
      <w:r>
        <w:rPr>
          <w:bCs/>
          <w:sz w:val="28"/>
          <w:szCs w:val="28"/>
        </w:rPr>
        <w:t>од увеличиваются на 13 723 246,2</w:t>
      </w:r>
      <w:r w:rsidRPr="00CB5145">
        <w:rPr>
          <w:bCs/>
          <w:sz w:val="28"/>
          <w:szCs w:val="28"/>
        </w:rPr>
        <w:t xml:space="preserve"> тыс. рублей и </w:t>
      </w:r>
      <w:r>
        <w:rPr>
          <w:bCs/>
          <w:sz w:val="28"/>
          <w:szCs w:val="28"/>
        </w:rPr>
        <w:t xml:space="preserve">составят           263 203 943,3 </w:t>
      </w:r>
      <w:r w:rsidRPr="00CB5145">
        <w:rPr>
          <w:bCs/>
          <w:sz w:val="28"/>
          <w:szCs w:val="28"/>
        </w:rPr>
        <w:t xml:space="preserve">тыс. рублей. Расходы бюджета автономного </w:t>
      </w:r>
      <w:r>
        <w:rPr>
          <w:bCs/>
          <w:sz w:val="28"/>
          <w:szCs w:val="28"/>
        </w:rPr>
        <w:t>округа на 2021 год сокращаются на 3 253 111,0</w:t>
      </w:r>
      <w:r w:rsidRPr="00CB5145">
        <w:rPr>
          <w:bCs/>
          <w:sz w:val="28"/>
          <w:szCs w:val="28"/>
        </w:rPr>
        <w:t xml:space="preserve"> тыс. </w:t>
      </w:r>
      <w:r>
        <w:rPr>
          <w:bCs/>
          <w:sz w:val="28"/>
          <w:szCs w:val="28"/>
        </w:rPr>
        <w:t>рублей и составят 283 329 001,2</w:t>
      </w:r>
      <w:r w:rsidRPr="00CB5145">
        <w:rPr>
          <w:bCs/>
          <w:sz w:val="28"/>
          <w:szCs w:val="28"/>
        </w:rPr>
        <w:t xml:space="preserve"> тыс. рублей.</w:t>
      </w:r>
    </w:p>
    <w:p w:rsidR="00BF3ECA" w:rsidRPr="00CB5145" w:rsidRDefault="00BF3ECA" w:rsidP="00BF3ECA">
      <w:pPr>
        <w:widowControl/>
        <w:autoSpaceDE/>
        <w:autoSpaceDN/>
        <w:adjustRightInd/>
        <w:spacing w:line="240" w:lineRule="auto"/>
        <w:ind w:firstLine="567"/>
        <w:rPr>
          <w:bCs/>
          <w:sz w:val="28"/>
          <w:szCs w:val="28"/>
        </w:rPr>
      </w:pPr>
      <w:r w:rsidRPr="00CB5145">
        <w:rPr>
          <w:bCs/>
          <w:sz w:val="28"/>
          <w:szCs w:val="28"/>
        </w:rPr>
        <w:lastRenderedPageBreak/>
        <w:t>В результате корректировки доходов и расходов дефицит бюджета на 202</w:t>
      </w:r>
      <w:r>
        <w:rPr>
          <w:bCs/>
          <w:sz w:val="28"/>
          <w:szCs w:val="28"/>
        </w:rPr>
        <w:t>1 год сократится на 16 953 679,0</w:t>
      </w:r>
      <w:r w:rsidRPr="00CB5145">
        <w:rPr>
          <w:bCs/>
          <w:sz w:val="28"/>
          <w:szCs w:val="28"/>
        </w:rPr>
        <w:t xml:space="preserve"> тыс</w:t>
      </w:r>
      <w:r>
        <w:rPr>
          <w:bCs/>
          <w:sz w:val="28"/>
          <w:szCs w:val="28"/>
        </w:rPr>
        <w:t>. рублей и составит 20 125 057,9</w:t>
      </w:r>
      <w:r w:rsidRPr="00CB5145">
        <w:rPr>
          <w:bCs/>
          <w:sz w:val="28"/>
          <w:szCs w:val="28"/>
        </w:rPr>
        <w:t xml:space="preserve"> тыс. рублей.</w:t>
      </w:r>
    </w:p>
    <w:p w:rsidR="00BF3ECA" w:rsidRPr="00CB5145" w:rsidRDefault="00BF3ECA" w:rsidP="00BF3ECA">
      <w:pPr>
        <w:widowControl/>
        <w:spacing w:line="240" w:lineRule="auto"/>
        <w:ind w:firstLine="540"/>
        <w:rPr>
          <w:sz w:val="28"/>
          <w:szCs w:val="28"/>
        </w:rPr>
      </w:pPr>
      <w:r w:rsidRPr="00CB5145">
        <w:rPr>
          <w:sz w:val="28"/>
          <w:szCs w:val="28"/>
        </w:rPr>
        <w:t xml:space="preserve">На 2021 год корректируются показатели как по налоговым и неналоговым доходам, так и по безвозмездным поступлениям. </w:t>
      </w:r>
    </w:p>
    <w:p w:rsidR="00BF3ECA" w:rsidRPr="00CB5145" w:rsidRDefault="00BF3ECA" w:rsidP="00BF3ECA">
      <w:pPr>
        <w:widowControl/>
        <w:spacing w:line="240" w:lineRule="auto"/>
        <w:ind w:firstLine="540"/>
        <w:rPr>
          <w:sz w:val="28"/>
          <w:szCs w:val="28"/>
        </w:rPr>
      </w:pPr>
      <w:r w:rsidRPr="00CB5145">
        <w:rPr>
          <w:sz w:val="28"/>
          <w:szCs w:val="28"/>
        </w:rPr>
        <w:t>По налоговым доходам плановые показатели предла</w:t>
      </w:r>
      <w:r>
        <w:rPr>
          <w:sz w:val="28"/>
          <w:szCs w:val="28"/>
        </w:rPr>
        <w:t>гается увеличить на 12 999 040,9</w:t>
      </w:r>
      <w:r w:rsidRPr="00CB514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в основном за счет  уточнений ожидаемых поступлений по налогу на прибыль организаций </w:t>
      </w:r>
      <w:r w:rsidR="00722D0F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12 953 679,0</w:t>
      </w:r>
      <w:r w:rsidRPr="00CB5145">
        <w:rPr>
          <w:sz w:val="28"/>
          <w:szCs w:val="28"/>
        </w:rPr>
        <w:t xml:space="preserve"> </w:t>
      </w:r>
      <w:r w:rsidR="00722D0F">
        <w:rPr>
          <w:sz w:val="28"/>
          <w:szCs w:val="28"/>
        </w:rPr>
        <w:t xml:space="preserve">тыс. рублей </w:t>
      </w:r>
      <w:r w:rsidRPr="00CB5145">
        <w:rPr>
          <w:sz w:val="28"/>
          <w:szCs w:val="28"/>
        </w:rPr>
        <w:t xml:space="preserve">в связи с уточнением </w:t>
      </w:r>
      <w:r>
        <w:rPr>
          <w:sz w:val="28"/>
          <w:szCs w:val="28"/>
        </w:rPr>
        <w:t>крупнейшими налогоплательщиками.</w:t>
      </w:r>
      <w:r w:rsidRPr="00CB5145">
        <w:rPr>
          <w:sz w:val="28"/>
          <w:szCs w:val="28"/>
        </w:rPr>
        <w:t xml:space="preserve"> </w:t>
      </w:r>
    </w:p>
    <w:p w:rsidR="00BF3ECA" w:rsidRPr="00CB5145" w:rsidRDefault="00BF3ECA" w:rsidP="00BF3ECA">
      <w:pPr>
        <w:widowControl/>
        <w:spacing w:line="240" w:lineRule="auto"/>
        <w:ind w:firstLine="540"/>
        <w:rPr>
          <w:sz w:val="28"/>
          <w:szCs w:val="28"/>
        </w:rPr>
      </w:pPr>
      <w:r w:rsidRPr="00CB5145">
        <w:rPr>
          <w:sz w:val="28"/>
          <w:szCs w:val="28"/>
        </w:rPr>
        <w:t>По неналоговым доходам плановые показатели увеличиваю</w:t>
      </w:r>
      <w:r>
        <w:rPr>
          <w:sz w:val="28"/>
          <w:szCs w:val="28"/>
        </w:rPr>
        <w:t xml:space="preserve">тся на                 295 160,9 </w:t>
      </w:r>
      <w:r w:rsidRPr="00CB5145">
        <w:rPr>
          <w:sz w:val="28"/>
          <w:szCs w:val="28"/>
        </w:rPr>
        <w:t xml:space="preserve"> тыс. рублей на основании ожидаемых поступлений по итогам года, из них:</w:t>
      </w:r>
    </w:p>
    <w:p w:rsidR="00BF3ECA" w:rsidRDefault="00BF3ECA" w:rsidP="00BF3ECA">
      <w:pPr>
        <w:widowControl/>
        <w:spacing w:line="240" w:lineRule="auto"/>
        <w:ind w:firstLine="540"/>
        <w:rPr>
          <w:sz w:val="28"/>
          <w:szCs w:val="28"/>
        </w:rPr>
      </w:pPr>
      <w:r w:rsidRPr="00CB5145">
        <w:rPr>
          <w:sz w:val="28"/>
          <w:szCs w:val="28"/>
        </w:rPr>
        <w:t xml:space="preserve"> </w:t>
      </w:r>
      <w:r>
        <w:rPr>
          <w:sz w:val="28"/>
          <w:szCs w:val="28"/>
        </w:rPr>
        <w:t>154 260,5</w:t>
      </w:r>
      <w:r w:rsidRPr="00CB5145">
        <w:rPr>
          <w:sz w:val="28"/>
          <w:szCs w:val="28"/>
        </w:rPr>
        <w:t xml:space="preserve"> тыс. рублей - по доходам от </w:t>
      </w:r>
      <w:r>
        <w:rPr>
          <w:sz w:val="28"/>
          <w:szCs w:val="28"/>
        </w:rPr>
        <w:t xml:space="preserve">использования имущества, находящегося в государственной и муниципальной собственности; </w:t>
      </w:r>
    </w:p>
    <w:p w:rsidR="00BF3ECA" w:rsidRDefault="00BF3ECA" w:rsidP="00BF3ECA">
      <w:pPr>
        <w:widowControl/>
        <w:spacing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120 517,4</w:t>
      </w:r>
      <w:r w:rsidRPr="00CB5145">
        <w:rPr>
          <w:sz w:val="28"/>
          <w:szCs w:val="28"/>
        </w:rPr>
        <w:t xml:space="preserve"> тыс. рублей - по остальным неналоговым доходам (от продажи материальных и нематериальных активов, от оказания материальных услуг,</w:t>
      </w:r>
      <w:r>
        <w:rPr>
          <w:sz w:val="28"/>
          <w:szCs w:val="28"/>
        </w:rPr>
        <w:t xml:space="preserve"> от платежей за </w:t>
      </w:r>
      <w:proofErr w:type="gramStart"/>
      <w:r>
        <w:rPr>
          <w:sz w:val="28"/>
          <w:szCs w:val="28"/>
        </w:rPr>
        <w:t>пользовании</w:t>
      </w:r>
      <w:proofErr w:type="gramEnd"/>
      <w:r>
        <w:rPr>
          <w:sz w:val="28"/>
          <w:szCs w:val="28"/>
        </w:rPr>
        <w:t xml:space="preserve"> природными ресурсами,</w:t>
      </w:r>
      <w:r w:rsidRPr="00CB5145">
        <w:rPr>
          <w:sz w:val="28"/>
          <w:szCs w:val="28"/>
        </w:rPr>
        <w:t xml:space="preserve"> от штрафов. санкц</w:t>
      </w:r>
      <w:r>
        <w:rPr>
          <w:sz w:val="28"/>
          <w:szCs w:val="28"/>
        </w:rPr>
        <w:t>ий, возмещения ущерба и т.д.).;</w:t>
      </w:r>
    </w:p>
    <w:p w:rsidR="00BF3ECA" w:rsidRPr="00CB5145" w:rsidRDefault="00BF3ECA" w:rsidP="00BF3ECA">
      <w:pPr>
        <w:widowControl/>
        <w:spacing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20 383,0 тыс. рублей – по прочим неналоговым доходам.</w:t>
      </w:r>
    </w:p>
    <w:p w:rsidR="00BF3ECA" w:rsidRPr="00CB5145" w:rsidRDefault="00BF3ECA" w:rsidP="00BF3ECA">
      <w:pPr>
        <w:widowControl/>
        <w:spacing w:line="240" w:lineRule="auto"/>
        <w:ind w:firstLine="540"/>
        <w:rPr>
          <w:sz w:val="28"/>
          <w:szCs w:val="28"/>
        </w:rPr>
      </w:pPr>
      <w:r w:rsidRPr="00CB5145">
        <w:rPr>
          <w:sz w:val="28"/>
          <w:szCs w:val="28"/>
        </w:rPr>
        <w:t>За счет безвозмездных поступлений дополнительные дох</w:t>
      </w:r>
      <w:r>
        <w:rPr>
          <w:sz w:val="28"/>
          <w:szCs w:val="28"/>
        </w:rPr>
        <w:t>оды увеличиваются на 429 044,4</w:t>
      </w:r>
      <w:r w:rsidRPr="00CB5145">
        <w:rPr>
          <w:bCs/>
          <w:sz w:val="28"/>
          <w:szCs w:val="28"/>
        </w:rPr>
        <w:t xml:space="preserve"> </w:t>
      </w:r>
      <w:r w:rsidR="00722D0F">
        <w:rPr>
          <w:sz w:val="28"/>
          <w:szCs w:val="28"/>
        </w:rPr>
        <w:t>тыс. рублей.</w:t>
      </w:r>
      <w:r w:rsidRPr="00CB5145">
        <w:rPr>
          <w:sz w:val="28"/>
          <w:szCs w:val="28"/>
        </w:rPr>
        <w:t xml:space="preserve"> </w:t>
      </w:r>
      <w:r w:rsidR="00722D0F">
        <w:rPr>
          <w:sz w:val="28"/>
          <w:szCs w:val="28"/>
        </w:rPr>
        <w:t>И</w:t>
      </w:r>
      <w:r w:rsidRPr="00CB5145">
        <w:rPr>
          <w:sz w:val="28"/>
          <w:szCs w:val="28"/>
        </w:rPr>
        <w:t>з них</w:t>
      </w:r>
      <w:r>
        <w:rPr>
          <w:sz w:val="28"/>
          <w:szCs w:val="28"/>
        </w:rPr>
        <w:t xml:space="preserve"> в основном: </w:t>
      </w:r>
    </w:p>
    <w:p w:rsidR="00BF3ECA" w:rsidRDefault="00BF3ECA" w:rsidP="00BF3ECA">
      <w:pPr>
        <w:widowControl/>
        <w:spacing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(+) 884 920,4</w:t>
      </w:r>
      <w:r w:rsidRPr="00CB514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CB5145">
        <w:rPr>
          <w:sz w:val="28"/>
          <w:szCs w:val="28"/>
        </w:rPr>
        <w:t xml:space="preserve">рублей за счет средств, выделенных из резервного фонда Правительства Российской Федерации </w:t>
      </w:r>
      <w:r w:rsidRPr="00E03F3E">
        <w:rPr>
          <w:sz w:val="28"/>
          <w:szCs w:val="28"/>
        </w:rPr>
        <w:t xml:space="preserve">на оказание медицинской помощи  по </w:t>
      </w:r>
      <w:proofErr w:type="spellStart"/>
      <w:r w:rsidRPr="00E03F3E">
        <w:rPr>
          <w:sz w:val="28"/>
          <w:szCs w:val="28"/>
        </w:rPr>
        <w:t>ковиду</w:t>
      </w:r>
      <w:proofErr w:type="spellEnd"/>
      <w:r w:rsidRPr="00CB5145">
        <w:rPr>
          <w:sz w:val="28"/>
          <w:szCs w:val="28"/>
        </w:rPr>
        <w:t>;</w:t>
      </w:r>
    </w:p>
    <w:p w:rsidR="00BF3ECA" w:rsidRDefault="00BF3ECA" w:rsidP="00BF3ECA">
      <w:pPr>
        <w:widowControl/>
        <w:spacing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(-) 199 176,7 субвенции на осуществление полномочий по обеспечению жильем отдельных категорий граждан;</w:t>
      </w:r>
    </w:p>
    <w:p w:rsidR="00BF3ECA" w:rsidRDefault="00BF3ECA" w:rsidP="00BF3ECA">
      <w:pPr>
        <w:widowControl/>
        <w:spacing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(-) 115 016,3 тыс. рублей субвенции на ежемесячное денежное вознаграждение за классное руководство;</w:t>
      </w:r>
    </w:p>
    <w:p w:rsidR="00BF3ECA" w:rsidRDefault="00BF3ECA" w:rsidP="00BF3ECA">
      <w:pPr>
        <w:widowControl/>
        <w:spacing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(-) 74 522,7 тыс. рублей субсидии на выплаты детям от 3 до 7 лет, горячее питание школьникам, поддержу малого</w:t>
      </w:r>
      <w:r w:rsidRPr="00121D7B">
        <w:t xml:space="preserve"> </w:t>
      </w:r>
      <w:r w:rsidRPr="00121D7B">
        <w:rPr>
          <w:sz w:val="28"/>
          <w:szCs w:val="28"/>
        </w:rPr>
        <w:t>бизнеса</w:t>
      </w:r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т</w:t>
      </w:r>
      <w:proofErr w:type="gramStart"/>
      <w:r>
        <w:rPr>
          <w:sz w:val="28"/>
          <w:szCs w:val="28"/>
        </w:rPr>
        <w:t>.д</w:t>
      </w:r>
      <w:proofErr w:type="spellEnd"/>
      <w:proofErr w:type="gramEnd"/>
      <w:r>
        <w:rPr>
          <w:sz w:val="28"/>
          <w:szCs w:val="28"/>
        </w:rPr>
        <w:t>;</w:t>
      </w:r>
    </w:p>
    <w:p w:rsidR="00BF3ECA" w:rsidRDefault="00BF3ECA" w:rsidP="00BF3ECA">
      <w:pPr>
        <w:widowControl/>
        <w:spacing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(-) 49 620,7 тыс. рублей субвенции на оплату ЖКХ отдельным категориям граждан;</w:t>
      </w:r>
    </w:p>
    <w:p w:rsidR="00BF3ECA" w:rsidRDefault="00BF3ECA" w:rsidP="00BF3ECA">
      <w:pPr>
        <w:widowControl/>
        <w:spacing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(-) 10 001 тыс. рублей на внедрение интеллектуальных транспортных систем;</w:t>
      </w:r>
    </w:p>
    <w:p w:rsidR="00BF3ECA" w:rsidRDefault="00BF3ECA" w:rsidP="00BF3ECA">
      <w:pPr>
        <w:widowControl/>
        <w:spacing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(-) 2 285,4 тыс. рублей  средства от возврата остатков и возвратам остатков субсидий, субвенций и иных трансфертов, имеющих целевое назначение прошлых лет;</w:t>
      </w:r>
    </w:p>
    <w:p w:rsidR="00BF3ECA" w:rsidRDefault="00BF3ECA" w:rsidP="00BF3ECA">
      <w:pPr>
        <w:widowControl/>
        <w:spacing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(+) 2 500,0 тыс. рублей за счет поступлений от организаций на проведение мероприятий экологической направленности по Соглашению о сотрудничестве между Правительством автономного округа и нефтяными компаниями</w:t>
      </w:r>
    </w:p>
    <w:p w:rsidR="00BF3ECA" w:rsidRDefault="00BF3ECA" w:rsidP="00BF3ECA">
      <w:pPr>
        <w:widowControl/>
        <w:spacing w:line="240" w:lineRule="auto"/>
        <w:ind w:firstLine="540"/>
        <w:rPr>
          <w:sz w:val="28"/>
          <w:szCs w:val="28"/>
        </w:rPr>
      </w:pPr>
    </w:p>
    <w:p w:rsidR="00BF3ECA" w:rsidRDefault="00BF3ECA" w:rsidP="00BF3ECA">
      <w:pPr>
        <w:widowControl/>
        <w:spacing w:line="240" w:lineRule="auto"/>
        <w:ind w:firstLine="540"/>
        <w:rPr>
          <w:sz w:val="28"/>
          <w:szCs w:val="28"/>
        </w:rPr>
      </w:pPr>
    </w:p>
    <w:p w:rsidR="00BF3ECA" w:rsidRPr="00CB5145" w:rsidRDefault="00BF3ECA" w:rsidP="00BF3ECA">
      <w:pPr>
        <w:widowControl/>
        <w:spacing w:line="240" w:lineRule="auto"/>
        <w:ind w:firstLine="540"/>
        <w:rPr>
          <w:sz w:val="28"/>
          <w:szCs w:val="28"/>
        </w:rPr>
      </w:pPr>
    </w:p>
    <w:p w:rsidR="00BF3ECA" w:rsidRDefault="00BF3ECA" w:rsidP="00E9337A">
      <w:pPr>
        <w:spacing w:line="240" w:lineRule="auto"/>
        <w:ind w:firstLine="709"/>
        <w:rPr>
          <w:b/>
          <w:sz w:val="28"/>
          <w:szCs w:val="28"/>
        </w:rPr>
      </w:pPr>
    </w:p>
    <w:p w:rsidR="00BF3ECA" w:rsidRDefault="00BF3ECA" w:rsidP="00E9337A">
      <w:pPr>
        <w:spacing w:line="240" w:lineRule="auto"/>
        <w:ind w:firstLine="709"/>
        <w:rPr>
          <w:b/>
          <w:sz w:val="28"/>
          <w:szCs w:val="28"/>
        </w:rPr>
      </w:pPr>
    </w:p>
    <w:p w:rsidR="00E9337A" w:rsidRPr="00272D0D" w:rsidRDefault="00E9337A" w:rsidP="00E9337A">
      <w:pPr>
        <w:spacing w:line="240" w:lineRule="auto"/>
        <w:ind w:firstLine="709"/>
        <w:rPr>
          <w:sz w:val="28"/>
          <w:szCs w:val="28"/>
        </w:rPr>
      </w:pPr>
      <w:r w:rsidRPr="00272D0D">
        <w:rPr>
          <w:b/>
          <w:sz w:val="28"/>
          <w:szCs w:val="28"/>
        </w:rPr>
        <w:lastRenderedPageBreak/>
        <w:t>Расходы</w:t>
      </w:r>
      <w:r w:rsidRPr="00272D0D">
        <w:rPr>
          <w:sz w:val="28"/>
          <w:szCs w:val="28"/>
        </w:rPr>
        <w:t xml:space="preserve"> на 2021 год </w:t>
      </w:r>
      <w:r w:rsidR="007F020B">
        <w:rPr>
          <w:sz w:val="28"/>
          <w:szCs w:val="28"/>
        </w:rPr>
        <w:t>сокращены</w:t>
      </w:r>
      <w:r w:rsidRPr="00272D0D">
        <w:rPr>
          <w:sz w:val="28"/>
          <w:szCs w:val="28"/>
        </w:rPr>
        <w:t xml:space="preserve"> на</w:t>
      </w:r>
      <w:r w:rsidRPr="00272D0D">
        <w:rPr>
          <w:b/>
          <w:sz w:val="28"/>
          <w:szCs w:val="28"/>
        </w:rPr>
        <w:t xml:space="preserve"> </w:t>
      </w:r>
      <w:r w:rsidR="007F020B">
        <w:rPr>
          <w:b/>
          <w:sz w:val="28"/>
          <w:szCs w:val="28"/>
        </w:rPr>
        <w:t>3 253 111,0</w:t>
      </w:r>
      <w:r w:rsidRPr="00272D0D">
        <w:rPr>
          <w:b/>
          <w:sz w:val="28"/>
          <w:szCs w:val="28"/>
        </w:rPr>
        <w:t xml:space="preserve"> тыс. рублей</w:t>
      </w:r>
      <w:r w:rsidR="00272D0D" w:rsidRPr="00272D0D">
        <w:rPr>
          <w:sz w:val="28"/>
          <w:szCs w:val="28"/>
        </w:rPr>
        <w:t>.</w:t>
      </w:r>
    </w:p>
    <w:p w:rsidR="00A563ED" w:rsidRDefault="00EA527E" w:rsidP="00CE25EE">
      <w:pPr>
        <w:tabs>
          <w:tab w:val="left" w:pos="3686"/>
        </w:tabs>
        <w:spacing w:line="240" w:lineRule="auto"/>
        <w:ind w:firstLine="709"/>
        <w:rPr>
          <w:bCs/>
          <w:sz w:val="28"/>
          <w:szCs w:val="28"/>
        </w:rPr>
      </w:pPr>
      <w:r w:rsidRPr="00EA527E">
        <w:rPr>
          <w:bCs/>
          <w:sz w:val="28"/>
          <w:szCs w:val="28"/>
        </w:rPr>
        <w:t xml:space="preserve">Расходы по </w:t>
      </w:r>
      <w:r w:rsidRPr="00A563ED">
        <w:rPr>
          <w:b/>
          <w:bCs/>
          <w:i/>
          <w:sz w:val="28"/>
          <w:szCs w:val="28"/>
        </w:rPr>
        <w:t>государственным программам</w:t>
      </w:r>
      <w:r w:rsidRPr="00EA527E">
        <w:rPr>
          <w:bCs/>
          <w:sz w:val="28"/>
          <w:szCs w:val="28"/>
        </w:rPr>
        <w:t xml:space="preserve"> автономного округа</w:t>
      </w:r>
      <w:r w:rsidR="00316EA2">
        <w:rPr>
          <w:bCs/>
          <w:sz w:val="28"/>
          <w:szCs w:val="28"/>
        </w:rPr>
        <w:t>,</w:t>
      </w:r>
      <w:r w:rsidRPr="00EA527E">
        <w:rPr>
          <w:bCs/>
          <w:sz w:val="28"/>
          <w:szCs w:val="28"/>
        </w:rPr>
        <w:t xml:space="preserve"> </w:t>
      </w:r>
      <w:r w:rsidR="00316EA2">
        <w:rPr>
          <w:bCs/>
          <w:sz w:val="28"/>
          <w:szCs w:val="28"/>
        </w:rPr>
        <w:t>с учетом внутреннего перемещения</w:t>
      </w:r>
      <w:r w:rsidR="003E0618">
        <w:rPr>
          <w:bCs/>
          <w:sz w:val="28"/>
          <w:szCs w:val="28"/>
        </w:rPr>
        <w:t xml:space="preserve"> </w:t>
      </w:r>
      <w:r w:rsidR="007F020B">
        <w:rPr>
          <w:bCs/>
          <w:sz w:val="28"/>
          <w:szCs w:val="28"/>
        </w:rPr>
        <w:t>уменьшены</w:t>
      </w:r>
      <w:r w:rsidR="00A563ED">
        <w:rPr>
          <w:bCs/>
          <w:sz w:val="28"/>
          <w:szCs w:val="28"/>
        </w:rPr>
        <w:t xml:space="preserve"> на </w:t>
      </w:r>
      <w:r w:rsidR="00A563ED" w:rsidRPr="00A563ED">
        <w:rPr>
          <w:bCs/>
          <w:sz w:val="28"/>
          <w:szCs w:val="28"/>
        </w:rPr>
        <w:t xml:space="preserve">3 </w:t>
      </w:r>
      <w:r w:rsidR="007F020B">
        <w:rPr>
          <w:bCs/>
          <w:sz w:val="28"/>
          <w:szCs w:val="28"/>
        </w:rPr>
        <w:t>242 218,5</w:t>
      </w:r>
      <w:r w:rsidR="00A563ED" w:rsidRPr="00A563ED">
        <w:rPr>
          <w:bCs/>
          <w:sz w:val="28"/>
          <w:szCs w:val="28"/>
        </w:rPr>
        <w:t xml:space="preserve"> тыс. рублей</w:t>
      </w:r>
      <w:r w:rsidR="00A563ED">
        <w:rPr>
          <w:bCs/>
          <w:sz w:val="28"/>
          <w:szCs w:val="28"/>
        </w:rPr>
        <w:t xml:space="preserve"> </w:t>
      </w:r>
      <w:r w:rsidR="00717322" w:rsidRPr="003E0618">
        <w:rPr>
          <w:bCs/>
          <w:sz w:val="28"/>
          <w:szCs w:val="28"/>
        </w:rPr>
        <w:t>тыс. рублей</w:t>
      </w:r>
      <w:r w:rsidR="00A563ED">
        <w:rPr>
          <w:bCs/>
          <w:sz w:val="28"/>
          <w:szCs w:val="28"/>
        </w:rPr>
        <w:t xml:space="preserve"> </w:t>
      </w:r>
      <w:r w:rsidR="00A563ED" w:rsidRPr="00A563ED">
        <w:rPr>
          <w:bCs/>
          <w:sz w:val="28"/>
          <w:szCs w:val="28"/>
        </w:rPr>
        <w:t>(приложение к Заключению)</w:t>
      </w:r>
      <w:r w:rsidR="00A563ED">
        <w:rPr>
          <w:bCs/>
          <w:sz w:val="28"/>
          <w:szCs w:val="28"/>
        </w:rPr>
        <w:t xml:space="preserve">. </w:t>
      </w:r>
    </w:p>
    <w:p w:rsidR="003E0618" w:rsidRDefault="00A563ED" w:rsidP="00CE25EE">
      <w:pPr>
        <w:tabs>
          <w:tab w:val="left" w:pos="3686"/>
        </w:tabs>
        <w:spacing w:line="24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3E0618">
        <w:rPr>
          <w:bCs/>
          <w:sz w:val="28"/>
          <w:szCs w:val="28"/>
        </w:rPr>
        <w:t>епрограммных расходов</w:t>
      </w:r>
      <w:r w:rsidR="00316EA2">
        <w:rPr>
          <w:bCs/>
          <w:sz w:val="28"/>
          <w:szCs w:val="28"/>
        </w:rPr>
        <w:t xml:space="preserve">, </w:t>
      </w:r>
      <w:r w:rsidR="00EA527E" w:rsidRPr="00EA527E">
        <w:rPr>
          <w:bCs/>
          <w:sz w:val="28"/>
          <w:szCs w:val="28"/>
        </w:rPr>
        <w:t xml:space="preserve">предлагается в целом скорректировать </w:t>
      </w:r>
      <w:r w:rsidR="00717322">
        <w:rPr>
          <w:bCs/>
          <w:sz w:val="28"/>
          <w:szCs w:val="28"/>
        </w:rPr>
        <w:t xml:space="preserve">в сторону </w:t>
      </w:r>
      <w:r w:rsidR="007F020B">
        <w:rPr>
          <w:bCs/>
          <w:sz w:val="28"/>
          <w:szCs w:val="28"/>
        </w:rPr>
        <w:t xml:space="preserve">уменьшения </w:t>
      </w:r>
      <w:r w:rsidR="00EA527E" w:rsidRPr="00EA527E">
        <w:rPr>
          <w:bCs/>
          <w:sz w:val="28"/>
          <w:szCs w:val="28"/>
        </w:rPr>
        <w:t xml:space="preserve">на </w:t>
      </w:r>
      <w:r w:rsidR="007F020B">
        <w:rPr>
          <w:bCs/>
          <w:sz w:val="28"/>
          <w:szCs w:val="28"/>
        </w:rPr>
        <w:t>10 892,5</w:t>
      </w:r>
      <w:r w:rsidRPr="00A563ED">
        <w:rPr>
          <w:bCs/>
          <w:sz w:val="28"/>
          <w:szCs w:val="28"/>
        </w:rPr>
        <w:t xml:space="preserve"> тыс. рублей </w:t>
      </w:r>
      <w:r w:rsidR="00EA527E" w:rsidRPr="00EA527E">
        <w:rPr>
          <w:bCs/>
          <w:sz w:val="28"/>
          <w:szCs w:val="28"/>
        </w:rPr>
        <w:t>тыс. рублей</w:t>
      </w:r>
      <w:r w:rsidR="00316EA2">
        <w:rPr>
          <w:bCs/>
          <w:sz w:val="28"/>
          <w:szCs w:val="28"/>
        </w:rPr>
        <w:t>.</w:t>
      </w:r>
      <w:r w:rsidR="00EA527E">
        <w:rPr>
          <w:bCs/>
          <w:sz w:val="28"/>
          <w:szCs w:val="28"/>
        </w:rPr>
        <w:t xml:space="preserve"> </w:t>
      </w:r>
    </w:p>
    <w:p w:rsidR="00A563ED" w:rsidRDefault="00A563ED" w:rsidP="00CE25EE">
      <w:pPr>
        <w:tabs>
          <w:tab w:val="left" w:pos="3686"/>
        </w:tabs>
        <w:spacing w:line="240" w:lineRule="auto"/>
        <w:ind w:firstLine="709"/>
        <w:rPr>
          <w:bCs/>
          <w:sz w:val="28"/>
          <w:szCs w:val="28"/>
        </w:rPr>
      </w:pPr>
    </w:p>
    <w:p w:rsidR="00316EA2" w:rsidRPr="005D0806" w:rsidRDefault="00316EA2" w:rsidP="00CE25EE">
      <w:pPr>
        <w:tabs>
          <w:tab w:val="left" w:pos="3686"/>
        </w:tabs>
        <w:spacing w:line="240" w:lineRule="auto"/>
        <w:ind w:firstLine="709"/>
        <w:rPr>
          <w:bCs/>
          <w:sz w:val="28"/>
          <w:szCs w:val="28"/>
        </w:rPr>
      </w:pPr>
      <w:r w:rsidRPr="005D0806">
        <w:rPr>
          <w:bCs/>
          <w:sz w:val="28"/>
          <w:szCs w:val="28"/>
        </w:rPr>
        <w:t xml:space="preserve">В </w:t>
      </w:r>
      <w:r w:rsidR="003E0618" w:rsidRPr="005D0806">
        <w:rPr>
          <w:bCs/>
          <w:sz w:val="28"/>
          <w:szCs w:val="28"/>
        </w:rPr>
        <w:t xml:space="preserve">целом из 24 госпрограмм бюджетные ассигнования </w:t>
      </w:r>
      <w:r w:rsidR="005D0806" w:rsidRPr="005D0806">
        <w:rPr>
          <w:bCs/>
          <w:sz w:val="28"/>
          <w:szCs w:val="28"/>
        </w:rPr>
        <w:t xml:space="preserve">сокращены </w:t>
      </w:r>
      <w:r w:rsidR="003E0618" w:rsidRPr="005D0806">
        <w:rPr>
          <w:bCs/>
          <w:sz w:val="28"/>
          <w:szCs w:val="28"/>
        </w:rPr>
        <w:t xml:space="preserve">по </w:t>
      </w:r>
      <w:r w:rsidR="00814A0A" w:rsidRPr="005D0806">
        <w:rPr>
          <w:bCs/>
          <w:sz w:val="28"/>
          <w:szCs w:val="28"/>
        </w:rPr>
        <w:t xml:space="preserve">              </w:t>
      </w:r>
      <w:r w:rsidR="003E0618" w:rsidRPr="005D0806">
        <w:rPr>
          <w:bCs/>
          <w:sz w:val="28"/>
          <w:szCs w:val="28"/>
        </w:rPr>
        <w:t>1</w:t>
      </w:r>
      <w:r w:rsidR="005D0806" w:rsidRPr="005D0806">
        <w:rPr>
          <w:bCs/>
          <w:sz w:val="28"/>
          <w:szCs w:val="28"/>
        </w:rPr>
        <w:t>9</w:t>
      </w:r>
      <w:r w:rsidR="00D667B0" w:rsidRPr="005D0806">
        <w:rPr>
          <w:bCs/>
          <w:sz w:val="28"/>
          <w:szCs w:val="28"/>
        </w:rPr>
        <w:t xml:space="preserve"> </w:t>
      </w:r>
      <w:r w:rsidR="003E0618" w:rsidRPr="005D0806">
        <w:rPr>
          <w:bCs/>
          <w:sz w:val="28"/>
          <w:szCs w:val="28"/>
        </w:rPr>
        <w:t xml:space="preserve"> госпрограммам</w:t>
      </w:r>
      <w:r w:rsidR="00682E5B" w:rsidRPr="005D0806">
        <w:rPr>
          <w:bCs/>
          <w:sz w:val="28"/>
          <w:szCs w:val="28"/>
        </w:rPr>
        <w:t>.</w:t>
      </w:r>
      <w:r w:rsidR="005D0806" w:rsidRPr="005D0806">
        <w:rPr>
          <w:bCs/>
          <w:sz w:val="28"/>
          <w:szCs w:val="28"/>
        </w:rPr>
        <w:t xml:space="preserve"> Увеличены расходы на 314,3 тыс. рублей только по госпрограмме "Профилактика правонарушений и обеспечение отдельных прав граждан". По остальным госпрограмма плановые показатели сохранены в прежнем объеме.</w:t>
      </w:r>
    </w:p>
    <w:p w:rsidR="008064D2" w:rsidRPr="007F020B" w:rsidRDefault="008064D2" w:rsidP="00CE25EE">
      <w:pPr>
        <w:tabs>
          <w:tab w:val="left" w:pos="3686"/>
        </w:tabs>
        <w:spacing w:line="240" w:lineRule="auto"/>
        <w:ind w:firstLine="709"/>
        <w:rPr>
          <w:bCs/>
          <w:color w:val="FF0000"/>
          <w:sz w:val="28"/>
          <w:szCs w:val="28"/>
        </w:rPr>
      </w:pPr>
    </w:p>
    <w:p w:rsidR="00CE3F33" w:rsidRPr="00B46234" w:rsidRDefault="00814A0A" w:rsidP="00CE3F33">
      <w:pPr>
        <w:tabs>
          <w:tab w:val="left" w:pos="3686"/>
        </w:tabs>
        <w:spacing w:line="240" w:lineRule="auto"/>
        <w:ind w:firstLine="709"/>
        <w:rPr>
          <w:bCs/>
          <w:sz w:val="28"/>
          <w:szCs w:val="28"/>
        </w:rPr>
      </w:pPr>
      <w:r w:rsidRPr="00B46234">
        <w:rPr>
          <w:bCs/>
          <w:sz w:val="28"/>
          <w:szCs w:val="28"/>
        </w:rPr>
        <w:t>Наибольшее сокращение</w:t>
      </w:r>
      <w:r w:rsidR="0084194D" w:rsidRPr="00B46234">
        <w:rPr>
          <w:bCs/>
          <w:sz w:val="28"/>
          <w:szCs w:val="28"/>
        </w:rPr>
        <w:t xml:space="preserve"> </w:t>
      </w:r>
      <w:r w:rsidRPr="00B46234">
        <w:rPr>
          <w:bCs/>
          <w:sz w:val="28"/>
          <w:szCs w:val="28"/>
        </w:rPr>
        <w:t>отмечается по госпрограммам:</w:t>
      </w:r>
    </w:p>
    <w:p w:rsidR="00B46234" w:rsidRPr="00B46234" w:rsidRDefault="00B46234" w:rsidP="00CE3F33">
      <w:pPr>
        <w:tabs>
          <w:tab w:val="left" w:pos="3686"/>
        </w:tabs>
        <w:spacing w:line="240" w:lineRule="auto"/>
        <w:ind w:firstLine="709"/>
        <w:rPr>
          <w:bCs/>
          <w:sz w:val="28"/>
          <w:szCs w:val="28"/>
        </w:rPr>
      </w:pPr>
      <w:r w:rsidRPr="00B46234">
        <w:rPr>
          <w:bCs/>
          <w:sz w:val="28"/>
          <w:szCs w:val="28"/>
        </w:rPr>
        <w:t>"Управление государственным имуществом" – на 891 294,3 тыс. рублей, в связи с сокращением размера субсидии автономной некоммерческой организации "Центр профессиональной патологии и лабораторной диагностики".</w:t>
      </w:r>
    </w:p>
    <w:p w:rsidR="00B46234" w:rsidRDefault="00D82036" w:rsidP="00CE3F33">
      <w:pPr>
        <w:tabs>
          <w:tab w:val="left" w:pos="3686"/>
        </w:tabs>
        <w:spacing w:line="240" w:lineRule="auto"/>
        <w:ind w:firstLine="709"/>
        <w:rPr>
          <w:bCs/>
          <w:color w:val="FF0000"/>
          <w:sz w:val="28"/>
          <w:szCs w:val="28"/>
        </w:rPr>
      </w:pPr>
      <w:r w:rsidRPr="00B46234">
        <w:rPr>
          <w:bCs/>
          <w:sz w:val="28"/>
          <w:szCs w:val="28"/>
        </w:rPr>
        <w:t xml:space="preserve">"Развитие образования" – на </w:t>
      </w:r>
      <w:r w:rsidR="00B46234" w:rsidRPr="00B46234">
        <w:rPr>
          <w:bCs/>
          <w:sz w:val="28"/>
          <w:szCs w:val="28"/>
        </w:rPr>
        <w:t>705 259,3</w:t>
      </w:r>
      <w:r w:rsidRPr="00B46234">
        <w:rPr>
          <w:bCs/>
          <w:sz w:val="28"/>
          <w:szCs w:val="28"/>
        </w:rPr>
        <w:t xml:space="preserve"> тыс. рублей (</w:t>
      </w:r>
      <w:r w:rsidR="00B46234" w:rsidRPr="00B46234">
        <w:rPr>
          <w:bCs/>
          <w:sz w:val="28"/>
          <w:szCs w:val="28"/>
        </w:rPr>
        <w:t xml:space="preserve">это, в основном, расходы, связанные с обеспечением реализации основных и дополнительных общеобразовательных программ в образовательных организациях – </w:t>
      </w:r>
      <w:r w:rsidR="007A3D4D">
        <w:rPr>
          <w:bCs/>
          <w:sz w:val="28"/>
          <w:szCs w:val="28"/>
        </w:rPr>
        <w:t xml:space="preserve">                          </w:t>
      </w:r>
      <w:r w:rsidR="00B46234" w:rsidRPr="00B46234">
        <w:rPr>
          <w:bCs/>
          <w:sz w:val="28"/>
          <w:szCs w:val="28"/>
        </w:rPr>
        <w:t xml:space="preserve">(-)546 052,9 тыс. рублей и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– (-)115 016,3 тыс. рублей). </w:t>
      </w:r>
    </w:p>
    <w:p w:rsidR="00B46234" w:rsidRPr="00BF3ECA" w:rsidRDefault="00B46234" w:rsidP="00BF3ECA">
      <w:pPr>
        <w:tabs>
          <w:tab w:val="left" w:pos="3686"/>
        </w:tabs>
        <w:spacing w:line="240" w:lineRule="auto"/>
        <w:ind w:firstLine="709"/>
        <w:rPr>
          <w:bCs/>
          <w:sz w:val="28"/>
          <w:szCs w:val="28"/>
        </w:rPr>
      </w:pPr>
      <w:r w:rsidRPr="00BF3ECA">
        <w:rPr>
          <w:bCs/>
          <w:sz w:val="28"/>
          <w:szCs w:val="28"/>
        </w:rPr>
        <w:t>"Современное здравоохранение" – на 425 994,3 тыс. рублей</w:t>
      </w:r>
      <w:r w:rsidR="00BF3ECA" w:rsidRPr="00BF3ECA">
        <w:rPr>
          <w:bCs/>
          <w:sz w:val="28"/>
          <w:szCs w:val="28"/>
        </w:rPr>
        <w:t xml:space="preserve"> (снятие финансирования в рамках Соглашения по </w:t>
      </w:r>
      <w:proofErr w:type="spellStart"/>
      <w:r w:rsidR="00BF3ECA" w:rsidRPr="00BF3ECA">
        <w:rPr>
          <w:bCs/>
          <w:sz w:val="28"/>
          <w:szCs w:val="28"/>
        </w:rPr>
        <w:t>объекту</w:t>
      </w:r>
      <w:proofErr w:type="gramStart"/>
      <w:r w:rsidR="00BF3ECA" w:rsidRPr="00BF3ECA">
        <w:rPr>
          <w:bCs/>
          <w:sz w:val="28"/>
          <w:szCs w:val="28"/>
        </w:rPr>
        <w:t>"С</w:t>
      </w:r>
      <w:proofErr w:type="gramEnd"/>
      <w:r w:rsidR="00BF3ECA" w:rsidRPr="00BF3ECA">
        <w:rPr>
          <w:bCs/>
          <w:sz w:val="28"/>
          <w:szCs w:val="28"/>
        </w:rPr>
        <w:t>ургутский</w:t>
      </w:r>
      <w:proofErr w:type="spellEnd"/>
      <w:r w:rsidR="00BF3ECA" w:rsidRPr="00BF3ECA">
        <w:rPr>
          <w:bCs/>
          <w:sz w:val="28"/>
          <w:szCs w:val="28"/>
        </w:rPr>
        <w:t xml:space="preserve"> центр охраны материнства и детства" в сумме (-)1 310 914,7 тыс. рублей). </w:t>
      </w:r>
      <w:proofErr w:type="gramStart"/>
      <w:r w:rsidR="00BF3ECA" w:rsidRPr="00BF3ECA">
        <w:rPr>
          <w:bCs/>
          <w:sz w:val="28"/>
          <w:szCs w:val="28"/>
        </w:rPr>
        <w:t>Вместе с тем, дополнительно выделены средства в объеме 884 920,4 тыс. рублей на оказания медицинской помощи лицам, связанной с заболеванием и (или) подозрением на заболевание</w:t>
      </w:r>
      <w:r w:rsidR="00722D0F">
        <w:rPr>
          <w:bCs/>
          <w:sz w:val="28"/>
          <w:szCs w:val="28"/>
        </w:rPr>
        <w:t xml:space="preserve"> новой </w:t>
      </w:r>
      <w:proofErr w:type="spellStart"/>
      <w:r w:rsidR="00722D0F">
        <w:rPr>
          <w:bCs/>
          <w:sz w:val="28"/>
          <w:szCs w:val="28"/>
        </w:rPr>
        <w:t>коронавирусной</w:t>
      </w:r>
      <w:proofErr w:type="spellEnd"/>
      <w:r w:rsidR="00722D0F">
        <w:rPr>
          <w:bCs/>
          <w:sz w:val="28"/>
          <w:szCs w:val="28"/>
        </w:rPr>
        <w:t xml:space="preserve"> инфекцией</w:t>
      </w:r>
      <w:r w:rsidR="00BF3ECA" w:rsidRPr="00BF3ECA">
        <w:rPr>
          <w:bCs/>
          <w:sz w:val="28"/>
          <w:szCs w:val="28"/>
        </w:rPr>
        <w:t xml:space="preserve">). </w:t>
      </w:r>
      <w:proofErr w:type="gramEnd"/>
    </w:p>
    <w:p w:rsidR="009D0B29" w:rsidRPr="00493DB8" w:rsidRDefault="009D0B29" w:rsidP="009D0B29">
      <w:pPr>
        <w:tabs>
          <w:tab w:val="left" w:pos="3686"/>
        </w:tabs>
        <w:spacing w:line="240" w:lineRule="auto"/>
        <w:ind w:firstLine="709"/>
        <w:rPr>
          <w:bCs/>
          <w:sz w:val="28"/>
          <w:szCs w:val="28"/>
        </w:rPr>
      </w:pPr>
      <w:r w:rsidRPr="009D0B29">
        <w:rPr>
          <w:bCs/>
          <w:sz w:val="28"/>
          <w:szCs w:val="28"/>
        </w:rPr>
        <w:t>"Развитие жилищной сферы" – на 231,8 млн. рублей, из которых                 200,5 млн. рублей на обеспечение ветеранов боевых действий, инвалидов и семей, имеющих детей-инвалидов, вставших на учет в качестве нуждающихся в жилых помещениях до 1 января 2005 года.</w:t>
      </w:r>
    </w:p>
    <w:p w:rsidR="00BF3ECA" w:rsidRDefault="00BF3ECA" w:rsidP="00CD2D08">
      <w:pPr>
        <w:tabs>
          <w:tab w:val="left" w:pos="3686"/>
        </w:tabs>
        <w:spacing w:line="240" w:lineRule="auto"/>
        <w:ind w:firstLine="709"/>
        <w:rPr>
          <w:bCs/>
          <w:sz w:val="28"/>
          <w:szCs w:val="28"/>
        </w:rPr>
      </w:pPr>
    </w:p>
    <w:p w:rsidR="00CD2D08" w:rsidRPr="009D43A7" w:rsidRDefault="00CD2D08" w:rsidP="00CD2D08">
      <w:pPr>
        <w:tabs>
          <w:tab w:val="left" w:pos="3686"/>
        </w:tabs>
        <w:spacing w:line="240" w:lineRule="auto"/>
        <w:ind w:firstLine="709"/>
        <w:rPr>
          <w:bCs/>
          <w:sz w:val="28"/>
          <w:szCs w:val="28"/>
        </w:rPr>
      </w:pPr>
      <w:r w:rsidRPr="009D43A7">
        <w:rPr>
          <w:bCs/>
          <w:sz w:val="28"/>
          <w:szCs w:val="28"/>
        </w:rPr>
        <w:t xml:space="preserve">По расходам на предоставление </w:t>
      </w:r>
      <w:r w:rsidRPr="009D43A7">
        <w:rPr>
          <w:b/>
          <w:bCs/>
          <w:i/>
          <w:sz w:val="28"/>
          <w:szCs w:val="28"/>
        </w:rPr>
        <w:t>межбюджетных трансфертов</w:t>
      </w:r>
      <w:r w:rsidRPr="009D43A7">
        <w:rPr>
          <w:bCs/>
          <w:sz w:val="28"/>
          <w:szCs w:val="28"/>
        </w:rPr>
        <w:t xml:space="preserve"> муниципальным образованиям автономного округа сальдированный результат сложился в сторону </w:t>
      </w:r>
      <w:r w:rsidR="007F020B">
        <w:rPr>
          <w:bCs/>
          <w:sz w:val="28"/>
          <w:szCs w:val="28"/>
        </w:rPr>
        <w:t>уменьшения</w:t>
      </w:r>
      <w:r w:rsidRPr="009D43A7">
        <w:rPr>
          <w:bCs/>
          <w:sz w:val="28"/>
          <w:szCs w:val="28"/>
        </w:rPr>
        <w:t xml:space="preserve"> на </w:t>
      </w:r>
      <w:r w:rsidR="000367C2" w:rsidRPr="00722D0F">
        <w:rPr>
          <w:bCs/>
          <w:sz w:val="28"/>
          <w:szCs w:val="28"/>
        </w:rPr>
        <w:t xml:space="preserve">1 </w:t>
      </w:r>
      <w:r w:rsidR="007F020B" w:rsidRPr="00722D0F">
        <w:rPr>
          <w:bCs/>
          <w:sz w:val="28"/>
          <w:szCs w:val="28"/>
        </w:rPr>
        <w:t>654 260,2</w:t>
      </w:r>
      <w:r w:rsidR="000367C2" w:rsidRPr="00722D0F">
        <w:rPr>
          <w:bCs/>
          <w:sz w:val="28"/>
          <w:szCs w:val="28"/>
        </w:rPr>
        <w:t xml:space="preserve"> </w:t>
      </w:r>
      <w:r w:rsidRPr="00722D0F">
        <w:rPr>
          <w:bCs/>
          <w:sz w:val="28"/>
          <w:szCs w:val="28"/>
        </w:rPr>
        <w:t>тыс. рублей</w:t>
      </w:r>
      <w:r w:rsidR="00A3564B" w:rsidRPr="009D43A7">
        <w:rPr>
          <w:bCs/>
          <w:sz w:val="28"/>
          <w:szCs w:val="28"/>
        </w:rPr>
        <w:t>, из них:</w:t>
      </w:r>
    </w:p>
    <w:p w:rsidR="00A3564B" w:rsidRPr="009D43A7" w:rsidRDefault="00A3564B" w:rsidP="00A3564B">
      <w:pPr>
        <w:tabs>
          <w:tab w:val="left" w:pos="3686"/>
        </w:tabs>
        <w:spacing w:line="240" w:lineRule="auto"/>
        <w:ind w:firstLine="709"/>
        <w:rPr>
          <w:bCs/>
          <w:sz w:val="28"/>
          <w:szCs w:val="28"/>
        </w:rPr>
      </w:pPr>
      <w:r w:rsidRPr="009D43A7">
        <w:rPr>
          <w:bCs/>
          <w:sz w:val="28"/>
          <w:szCs w:val="28"/>
        </w:rPr>
        <w:t xml:space="preserve">      - на </w:t>
      </w:r>
      <w:r w:rsidR="007F020B">
        <w:rPr>
          <w:bCs/>
          <w:sz w:val="28"/>
          <w:szCs w:val="28"/>
        </w:rPr>
        <w:t>1 039 943,3</w:t>
      </w:r>
      <w:r w:rsidRPr="009D43A7">
        <w:rPr>
          <w:bCs/>
          <w:sz w:val="28"/>
          <w:szCs w:val="28"/>
        </w:rPr>
        <w:t xml:space="preserve"> тыс. рублей по субсидиям, </w:t>
      </w:r>
    </w:p>
    <w:p w:rsidR="00A3564B" w:rsidRPr="009D43A7" w:rsidRDefault="00CB5145" w:rsidP="00A3564B">
      <w:pPr>
        <w:tabs>
          <w:tab w:val="left" w:pos="3686"/>
        </w:tabs>
        <w:spacing w:line="240" w:lineRule="auto"/>
        <w:ind w:firstLine="709"/>
        <w:rPr>
          <w:bCs/>
          <w:sz w:val="28"/>
          <w:szCs w:val="28"/>
        </w:rPr>
      </w:pPr>
      <w:r w:rsidRPr="009D43A7">
        <w:rPr>
          <w:bCs/>
          <w:sz w:val="28"/>
          <w:szCs w:val="28"/>
        </w:rPr>
        <w:t xml:space="preserve">      </w:t>
      </w:r>
      <w:r w:rsidR="00A3564B" w:rsidRPr="009D43A7">
        <w:rPr>
          <w:bCs/>
          <w:sz w:val="28"/>
          <w:szCs w:val="28"/>
        </w:rPr>
        <w:t xml:space="preserve">- на </w:t>
      </w:r>
      <w:r w:rsidR="007F020B">
        <w:rPr>
          <w:bCs/>
          <w:sz w:val="28"/>
          <w:szCs w:val="28"/>
        </w:rPr>
        <w:t>494 090,9</w:t>
      </w:r>
      <w:r w:rsidR="00A3564B" w:rsidRPr="009D43A7">
        <w:rPr>
          <w:bCs/>
          <w:sz w:val="28"/>
          <w:szCs w:val="28"/>
        </w:rPr>
        <w:t xml:space="preserve"> тыс. рублей по </w:t>
      </w:r>
      <w:r w:rsidR="007F020B">
        <w:rPr>
          <w:bCs/>
          <w:sz w:val="28"/>
          <w:szCs w:val="28"/>
        </w:rPr>
        <w:t>субвенциям</w:t>
      </w:r>
      <w:r w:rsidR="00A3564B" w:rsidRPr="009D43A7">
        <w:rPr>
          <w:bCs/>
          <w:sz w:val="28"/>
          <w:szCs w:val="28"/>
        </w:rPr>
        <w:t>.</w:t>
      </w:r>
    </w:p>
    <w:p w:rsidR="00A3564B" w:rsidRPr="009D43A7" w:rsidRDefault="007F020B" w:rsidP="00A3564B">
      <w:pPr>
        <w:tabs>
          <w:tab w:val="left" w:pos="3686"/>
        </w:tabs>
        <w:spacing w:line="24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- на 120 226,0 тыс. рублей п</w:t>
      </w:r>
      <w:r w:rsidR="00A3564B" w:rsidRPr="009D43A7">
        <w:rPr>
          <w:bCs/>
          <w:sz w:val="28"/>
          <w:szCs w:val="28"/>
        </w:rPr>
        <w:t>о иным межбюджетным трансфертам</w:t>
      </w:r>
      <w:r w:rsidR="009D43A7">
        <w:rPr>
          <w:bCs/>
          <w:sz w:val="28"/>
          <w:szCs w:val="28"/>
        </w:rPr>
        <w:t>.</w:t>
      </w:r>
      <w:r w:rsidR="00A3564B" w:rsidRPr="009D43A7">
        <w:rPr>
          <w:bCs/>
          <w:sz w:val="28"/>
          <w:szCs w:val="28"/>
        </w:rPr>
        <w:t xml:space="preserve"> </w:t>
      </w:r>
    </w:p>
    <w:p w:rsidR="00A3564B" w:rsidRPr="009D43A7" w:rsidRDefault="00A3564B" w:rsidP="00CD2D08">
      <w:pPr>
        <w:tabs>
          <w:tab w:val="left" w:pos="3686"/>
        </w:tabs>
        <w:spacing w:line="240" w:lineRule="auto"/>
        <w:ind w:firstLine="709"/>
        <w:rPr>
          <w:bCs/>
          <w:sz w:val="28"/>
          <w:szCs w:val="28"/>
        </w:rPr>
      </w:pPr>
    </w:p>
    <w:p w:rsidR="00CD2D08" w:rsidRDefault="00CD2D08" w:rsidP="00CD2D08">
      <w:pPr>
        <w:tabs>
          <w:tab w:val="left" w:pos="3686"/>
        </w:tabs>
        <w:spacing w:line="240" w:lineRule="auto"/>
        <w:ind w:firstLine="709"/>
        <w:rPr>
          <w:bCs/>
          <w:sz w:val="28"/>
          <w:szCs w:val="28"/>
        </w:rPr>
      </w:pPr>
      <w:r w:rsidRPr="00CD2D08">
        <w:rPr>
          <w:bCs/>
          <w:sz w:val="28"/>
          <w:szCs w:val="28"/>
        </w:rPr>
        <w:t xml:space="preserve">Расходы в рамках </w:t>
      </w:r>
      <w:r w:rsidRPr="00A62F36">
        <w:rPr>
          <w:b/>
          <w:bCs/>
          <w:i/>
          <w:sz w:val="28"/>
          <w:szCs w:val="28"/>
        </w:rPr>
        <w:t>перечня реализуемых объектов муниципальной собственности</w:t>
      </w:r>
      <w:r w:rsidRPr="00CD2D08">
        <w:rPr>
          <w:bCs/>
          <w:sz w:val="28"/>
          <w:szCs w:val="28"/>
        </w:rPr>
        <w:t xml:space="preserve">, включая приобретение объектов недвижимого имущества, </w:t>
      </w:r>
      <w:r w:rsidRPr="00CD2D08">
        <w:rPr>
          <w:bCs/>
          <w:sz w:val="28"/>
          <w:szCs w:val="28"/>
        </w:rPr>
        <w:lastRenderedPageBreak/>
        <w:t>объектов, создаваемых в соответствии с соглашениями о государственно-частном партнерстве,</w:t>
      </w:r>
      <w:r w:rsidR="00715BD7">
        <w:rPr>
          <w:bCs/>
          <w:sz w:val="28"/>
          <w:szCs w:val="28"/>
        </w:rPr>
        <w:t xml:space="preserve"> </w:t>
      </w:r>
      <w:proofErr w:type="spellStart"/>
      <w:r w:rsidRPr="00CD2D08">
        <w:rPr>
          <w:bCs/>
          <w:sz w:val="28"/>
          <w:szCs w:val="28"/>
        </w:rPr>
        <w:t>муниципально</w:t>
      </w:r>
      <w:proofErr w:type="spellEnd"/>
      <w:r w:rsidRPr="00CD2D08">
        <w:rPr>
          <w:bCs/>
          <w:sz w:val="28"/>
          <w:szCs w:val="28"/>
        </w:rPr>
        <w:t xml:space="preserve">-частном партнерстве и концессионными соглашениями, скорректированы в сторону уменьшения   на </w:t>
      </w:r>
      <w:r w:rsidR="00842383" w:rsidRPr="00842383">
        <w:rPr>
          <w:bCs/>
          <w:sz w:val="28"/>
          <w:szCs w:val="28"/>
        </w:rPr>
        <w:t xml:space="preserve">416 636,3 </w:t>
      </w:r>
      <w:r w:rsidRPr="00CD2D08">
        <w:rPr>
          <w:bCs/>
          <w:sz w:val="28"/>
          <w:szCs w:val="28"/>
        </w:rPr>
        <w:t>тыс. рублей</w:t>
      </w:r>
      <w:r w:rsidR="00842383">
        <w:rPr>
          <w:bCs/>
          <w:sz w:val="28"/>
          <w:szCs w:val="28"/>
        </w:rPr>
        <w:t xml:space="preserve">. Из них сокращено финансирование на 418 892,1 тыс. рублей по объекту "Многофункциональный спортивный комплекс в г. Нефтеюганске и на 230 469,8 тыс. рублей по объекту СДК в </w:t>
      </w:r>
      <w:proofErr w:type="spellStart"/>
      <w:r w:rsidR="00842383">
        <w:rPr>
          <w:bCs/>
          <w:sz w:val="28"/>
          <w:szCs w:val="28"/>
        </w:rPr>
        <w:t>п</w:t>
      </w:r>
      <w:proofErr w:type="gramStart"/>
      <w:r w:rsidR="00842383">
        <w:rPr>
          <w:bCs/>
          <w:sz w:val="28"/>
          <w:szCs w:val="28"/>
        </w:rPr>
        <w:t>.Г</w:t>
      </w:r>
      <w:proofErr w:type="gramEnd"/>
      <w:r w:rsidR="00842383">
        <w:rPr>
          <w:bCs/>
          <w:sz w:val="28"/>
          <w:szCs w:val="28"/>
        </w:rPr>
        <w:t>орноправдинск</w:t>
      </w:r>
      <w:proofErr w:type="spellEnd"/>
      <w:r w:rsidR="00842383">
        <w:rPr>
          <w:bCs/>
          <w:sz w:val="28"/>
          <w:szCs w:val="28"/>
        </w:rPr>
        <w:t xml:space="preserve"> в связи с расторжением контракта на строительно-монтажные работы.</w:t>
      </w:r>
    </w:p>
    <w:p w:rsidR="00842383" w:rsidRPr="00CD2D08" w:rsidRDefault="00842383" w:rsidP="00CD2D08">
      <w:pPr>
        <w:tabs>
          <w:tab w:val="left" w:pos="3686"/>
        </w:tabs>
        <w:spacing w:line="24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Вместе с тем</w:t>
      </w:r>
      <w:r w:rsidR="00722D0F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на 232 725,6 тыс. рублей увеличены расходы на дорожное хозяйство в г. Нижневартовске.</w:t>
      </w:r>
    </w:p>
    <w:p w:rsidR="00CE25EE" w:rsidRPr="00B424F1" w:rsidRDefault="00CE25EE" w:rsidP="00CE25EE">
      <w:pPr>
        <w:tabs>
          <w:tab w:val="left" w:pos="993"/>
        </w:tabs>
        <w:spacing w:line="240" w:lineRule="auto"/>
        <w:ind w:firstLine="709"/>
        <w:rPr>
          <w:sz w:val="28"/>
          <w:szCs w:val="28"/>
        </w:rPr>
      </w:pPr>
    </w:p>
    <w:p w:rsidR="009E0146" w:rsidRDefault="009E0146" w:rsidP="00CE25EE">
      <w:pPr>
        <w:spacing w:line="240" w:lineRule="auto"/>
        <w:rPr>
          <w:b/>
          <w:sz w:val="28"/>
          <w:szCs w:val="28"/>
        </w:rPr>
      </w:pPr>
    </w:p>
    <w:p w:rsidR="009E0146" w:rsidRDefault="009E0146" w:rsidP="00CE25EE">
      <w:pPr>
        <w:spacing w:line="240" w:lineRule="auto"/>
        <w:rPr>
          <w:b/>
          <w:sz w:val="28"/>
          <w:szCs w:val="28"/>
        </w:rPr>
      </w:pPr>
    </w:p>
    <w:p w:rsidR="009E0146" w:rsidRDefault="009E0146" w:rsidP="00CE25EE">
      <w:pPr>
        <w:spacing w:line="240" w:lineRule="auto"/>
        <w:rPr>
          <w:b/>
          <w:sz w:val="28"/>
          <w:szCs w:val="28"/>
        </w:rPr>
      </w:pPr>
    </w:p>
    <w:p w:rsidR="009E0146" w:rsidRDefault="009E0146" w:rsidP="00CE25EE">
      <w:pPr>
        <w:spacing w:line="240" w:lineRule="auto"/>
        <w:rPr>
          <w:b/>
          <w:sz w:val="28"/>
          <w:szCs w:val="28"/>
        </w:rPr>
      </w:pPr>
    </w:p>
    <w:p w:rsidR="009E0146" w:rsidRDefault="009E0146" w:rsidP="00CE25EE">
      <w:pPr>
        <w:spacing w:line="240" w:lineRule="auto"/>
        <w:rPr>
          <w:b/>
          <w:sz w:val="28"/>
          <w:szCs w:val="28"/>
        </w:rPr>
      </w:pPr>
    </w:p>
    <w:p w:rsidR="00CE25EE" w:rsidRDefault="00CE25EE" w:rsidP="00CE25EE">
      <w:pPr>
        <w:spacing w:line="240" w:lineRule="auto"/>
        <w:rPr>
          <w:b/>
          <w:sz w:val="28"/>
          <w:szCs w:val="28"/>
        </w:rPr>
      </w:pPr>
      <w:r w:rsidRPr="00B424F1">
        <w:rPr>
          <w:b/>
          <w:sz w:val="28"/>
          <w:szCs w:val="28"/>
        </w:rPr>
        <w:t>Начальник Управления</w:t>
      </w:r>
      <w:r w:rsidRPr="00B424F1">
        <w:rPr>
          <w:b/>
          <w:sz w:val="28"/>
          <w:szCs w:val="28"/>
        </w:rPr>
        <w:tab/>
      </w:r>
      <w:r w:rsidRPr="00B424F1">
        <w:rPr>
          <w:b/>
          <w:sz w:val="28"/>
          <w:szCs w:val="28"/>
        </w:rPr>
        <w:tab/>
      </w:r>
      <w:r w:rsidRPr="00B424F1">
        <w:rPr>
          <w:b/>
          <w:sz w:val="28"/>
          <w:szCs w:val="28"/>
        </w:rPr>
        <w:tab/>
      </w:r>
      <w:r w:rsidRPr="00B424F1">
        <w:rPr>
          <w:b/>
          <w:sz w:val="28"/>
          <w:szCs w:val="28"/>
        </w:rPr>
        <w:tab/>
      </w:r>
      <w:r w:rsidRPr="00B424F1">
        <w:rPr>
          <w:b/>
          <w:sz w:val="28"/>
          <w:szCs w:val="28"/>
        </w:rPr>
        <w:tab/>
      </w:r>
      <w:r w:rsidRPr="00B424F1">
        <w:rPr>
          <w:b/>
          <w:sz w:val="28"/>
          <w:szCs w:val="28"/>
        </w:rPr>
        <w:tab/>
        <w:t xml:space="preserve"> О.Н. Солодская</w:t>
      </w:r>
    </w:p>
    <w:p w:rsidR="009E0146" w:rsidRDefault="009E0146" w:rsidP="00CD2D08">
      <w:pPr>
        <w:spacing w:line="240" w:lineRule="auto"/>
      </w:pPr>
    </w:p>
    <w:p w:rsidR="009E0146" w:rsidRDefault="009E0146" w:rsidP="00CD2D08">
      <w:pPr>
        <w:spacing w:line="240" w:lineRule="auto"/>
      </w:pPr>
    </w:p>
    <w:p w:rsidR="009E0146" w:rsidRDefault="009E0146" w:rsidP="00CD2D08">
      <w:pPr>
        <w:spacing w:line="240" w:lineRule="auto"/>
      </w:pPr>
    </w:p>
    <w:p w:rsidR="009E0146" w:rsidRDefault="009E0146" w:rsidP="00CD2D08">
      <w:pPr>
        <w:spacing w:line="240" w:lineRule="auto"/>
      </w:pPr>
    </w:p>
    <w:p w:rsidR="009E0146" w:rsidRDefault="009E0146" w:rsidP="00CD2D08">
      <w:pPr>
        <w:spacing w:line="240" w:lineRule="auto"/>
      </w:pPr>
    </w:p>
    <w:p w:rsidR="009E0146" w:rsidRDefault="009E0146" w:rsidP="00CD2D08">
      <w:pPr>
        <w:spacing w:line="240" w:lineRule="auto"/>
      </w:pPr>
    </w:p>
    <w:p w:rsidR="009E0146" w:rsidRDefault="009E0146" w:rsidP="00CD2D08">
      <w:pPr>
        <w:spacing w:line="240" w:lineRule="auto"/>
      </w:pPr>
    </w:p>
    <w:p w:rsidR="00722D0F" w:rsidRDefault="00722D0F" w:rsidP="00CD2D08">
      <w:pPr>
        <w:spacing w:line="240" w:lineRule="auto"/>
      </w:pPr>
    </w:p>
    <w:p w:rsidR="00722D0F" w:rsidRDefault="00722D0F" w:rsidP="00CD2D08">
      <w:pPr>
        <w:spacing w:line="240" w:lineRule="auto"/>
      </w:pPr>
    </w:p>
    <w:p w:rsidR="00722D0F" w:rsidRDefault="00722D0F" w:rsidP="00CD2D08">
      <w:pPr>
        <w:spacing w:line="240" w:lineRule="auto"/>
      </w:pPr>
    </w:p>
    <w:p w:rsidR="00722D0F" w:rsidRDefault="00722D0F" w:rsidP="00CD2D08">
      <w:pPr>
        <w:spacing w:line="240" w:lineRule="auto"/>
      </w:pPr>
    </w:p>
    <w:p w:rsidR="00722D0F" w:rsidRDefault="00722D0F" w:rsidP="00CD2D08">
      <w:pPr>
        <w:spacing w:line="240" w:lineRule="auto"/>
      </w:pPr>
    </w:p>
    <w:p w:rsidR="00722D0F" w:rsidRDefault="00722D0F" w:rsidP="00CD2D08">
      <w:pPr>
        <w:spacing w:line="240" w:lineRule="auto"/>
      </w:pPr>
    </w:p>
    <w:p w:rsidR="00722D0F" w:rsidRDefault="00722D0F" w:rsidP="00CD2D08">
      <w:pPr>
        <w:spacing w:line="240" w:lineRule="auto"/>
      </w:pPr>
    </w:p>
    <w:p w:rsidR="00722D0F" w:rsidRDefault="00722D0F" w:rsidP="00CD2D08">
      <w:pPr>
        <w:spacing w:line="240" w:lineRule="auto"/>
      </w:pPr>
    </w:p>
    <w:p w:rsidR="00722D0F" w:rsidRDefault="00722D0F" w:rsidP="00CD2D08">
      <w:pPr>
        <w:spacing w:line="240" w:lineRule="auto"/>
      </w:pPr>
    </w:p>
    <w:p w:rsidR="00722D0F" w:rsidRDefault="00722D0F" w:rsidP="00CD2D08">
      <w:pPr>
        <w:spacing w:line="240" w:lineRule="auto"/>
      </w:pPr>
    </w:p>
    <w:p w:rsidR="00722D0F" w:rsidRDefault="00722D0F" w:rsidP="00CD2D08">
      <w:pPr>
        <w:spacing w:line="240" w:lineRule="auto"/>
      </w:pPr>
    </w:p>
    <w:p w:rsidR="00722D0F" w:rsidRDefault="00722D0F" w:rsidP="00CD2D08">
      <w:pPr>
        <w:spacing w:line="240" w:lineRule="auto"/>
      </w:pPr>
    </w:p>
    <w:p w:rsidR="00722D0F" w:rsidRDefault="00722D0F" w:rsidP="00CD2D08">
      <w:pPr>
        <w:spacing w:line="240" w:lineRule="auto"/>
      </w:pPr>
    </w:p>
    <w:p w:rsidR="00722D0F" w:rsidRDefault="00722D0F" w:rsidP="00CD2D08">
      <w:pPr>
        <w:spacing w:line="240" w:lineRule="auto"/>
      </w:pPr>
    </w:p>
    <w:p w:rsidR="00722D0F" w:rsidRDefault="00722D0F" w:rsidP="00CD2D08">
      <w:pPr>
        <w:spacing w:line="240" w:lineRule="auto"/>
      </w:pPr>
    </w:p>
    <w:p w:rsidR="00722D0F" w:rsidRDefault="00722D0F" w:rsidP="00CD2D08">
      <w:pPr>
        <w:spacing w:line="240" w:lineRule="auto"/>
      </w:pPr>
    </w:p>
    <w:p w:rsidR="00722D0F" w:rsidRDefault="00722D0F" w:rsidP="00CD2D08">
      <w:pPr>
        <w:spacing w:line="240" w:lineRule="auto"/>
      </w:pPr>
    </w:p>
    <w:p w:rsidR="00722D0F" w:rsidRDefault="00722D0F" w:rsidP="00CD2D08">
      <w:pPr>
        <w:spacing w:line="240" w:lineRule="auto"/>
      </w:pPr>
    </w:p>
    <w:p w:rsidR="00722D0F" w:rsidRDefault="00722D0F" w:rsidP="00CD2D08">
      <w:pPr>
        <w:spacing w:line="240" w:lineRule="auto"/>
      </w:pPr>
    </w:p>
    <w:p w:rsidR="00722D0F" w:rsidRDefault="00722D0F" w:rsidP="00CD2D08">
      <w:pPr>
        <w:spacing w:line="240" w:lineRule="auto"/>
      </w:pPr>
    </w:p>
    <w:p w:rsidR="00722D0F" w:rsidRDefault="00722D0F" w:rsidP="00CD2D08">
      <w:pPr>
        <w:spacing w:line="240" w:lineRule="auto"/>
      </w:pPr>
    </w:p>
    <w:p w:rsidR="00722D0F" w:rsidRDefault="00722D0F" w:rsidP="00CD2D08">
      <w:pPr>
        <w:spacing w:line="240" w:lineRule="auto"/>
      </w:pPr>
    </w:p>
    <w:p w:rsidR="00722D0F" w:rsidRDefault="00722D0F" w:rsidP="00CD2D08">
      <w:pPr>
        <w:spacing w:line="240" w:lineRule="auto"/>
      </w:pPr>
    </w:p>
    <w:p w:rsidR="00722D0F" w:rsidRDefault="00722D0F" w:rsidP="00CD2D08">
      <w:pPr>
        <w:spacing w:line="240" w:lineRule="auto"/>
      </w:pPr>
    </w:p>
    <w:p w:rsidR="00722D0F" w:rsidRDefault="00722D0F" w:rsidP="00CD2D08">
      <w:pPr>
        <w:spacing w:line="240" w:lineRule="auto"/>
      </w:pPr>
    </w:p>
    <w:p w:rsidR="00722D0F" w:rsidRDefault="00722D0F" w:rsidP="00CD2D08">
      <w:pPr>
        <w:spacing w:line="240" w:lineRule="auto"/>
      </w:pPr>
    </w:p>
    <w:p w:rsidR="00CE25EE" w:rsidRDefault="00CE25EE" w:rsidP="00CD2D08">
      <w:pPr>
        <w:spacing w:line="240" w:lineRule="auto"/>
      </w:pPr>
      <w:r w:rsidRPr="00B424F1">
        <w:t xml:space="preserve">Исп. </w:t>
      </w:r>
      <w:r w:rsidR="00814A0A">
        <w:t>Дуца С.Н., тел 925-549</w:t>
      </w:r>
      <w:r w:rsidR="000976E2">
        <w:t>;</w:t>
      </w:r>
    </w:p>
    <w:p w:rsidR="000976E2" w:rsidRDefault="000976E2" w:rsidP="00CD2D08">
      <w:pPr>
        <w:spacing w:line="240" w:lineRule="auto"/>
      </w:pPr>
      <w:r>
        <w:t>Шишкина Е.Г., тел 925-675</w:t>
      </w:r>
    </w:p>
    <w:p w:rsidR="00CE25EE" w:rsidRDefault="00CE25EE" w:rsidP="00CE25EE">
      <w:pPr>
        <w:jc w:val="right"/>
        <w:rPr>
          <w:bCs/>
          <w:sz w:val="28"/>
          <w:szCs w:val="28"/>
        </w:rPr>
      </w:pPr>
      <w:bookmarkStart w:id="0" w:name="_GoBack"/>
      <w:bookmarkEnd w:id="0"/>
      <w:r w:rsidRPr="00B424F1">
        <w:rPr>
          <w:bCs/>
          <w:sz w:val="28"/>
          <w:szCs w:val="28"/>
        </w:rPr>
        <w:lastRenderedPageBreak/>
        <w:t xml:space="preserve">Приложение </w:t>
      </w:r>
    </w:p>
    <w:p w:rsidR="00722D0F" w:rsidRPr="00722D0F" w:rsidRDefault="00722D0F" w:rsidP="00722D0F">
      <w:pPr>
        <w:widowControl/>
        <w:spacing w:line="240" w:lineRule="auto"/>
        <w:jc w:val="center"/>
        <w:rPr>
          <w:b/>
          <w:bCs/>
          <w:sz w:val="28"/>
          <w:szCs w:val="28"/>
        </w:rPr>
      </w:pPr>
      <w:r w:rsidRPr="00722D0F">
        <w:rPr>
          <w:b/>
          <w:bCs/>
          <w:sz w:val="28"/>
          <w:szCs w:val="28"/>
        </w:rPr>
        <w:t xml:space="preserve">Об изменении распределения бюджетных ассигнований по государственным программам автономного округа </w:t>
      </w:r>
    </w:p>
    <w:p w:rsidR="00722D0F" w:rsidRPr="00722D0F" w:rsidRDefault="00722D0F" w:rsidP="00722D0F">
      <w:pPr>
        <w:widowControl/>
        <w:spacing w:line="240" w:lineRule="auto"/>
        <w:jc w:val="center"/>
        <w:rPr>
          <w:b/>
          <w:bCs/>
          <w:sz w:val="28"/>
          <w:szCs w:val="28"/>
        </w:rPr>
      </w:pPr>
      <w:r w:rsidRPr="00722D0F">
        <w:rPr>
          <w:b/>
          <w:bCs/>
          <w:sz w:val="28"/>
          <w:szCs w:val="28"/>
        </w:rPr>
        <w:t>на 2021 год (декабрь)</w:t>
      </w:r>
    </w:p>
    <w:p w:rsidR="00722D0F" w:rsidRPr="00722D0F" w:rsidRDefault="00722D0F" w:rsidP="00722D0F">
      <w:pPr>
        <w:widowControl/>
        <w:autoSpaceDE/>
        <w:adjustRightInd/>
        <w:spacing w:line="240" w:lineRule="auto"/>
        <w:ind w:right="-173"/>
        <w:jc w:val="right"/>
        <w:rPr>
          <w:rFonts w:eastAsia="Calibri"/>
          <w:sz w:val="28"/>
          <w:szCs w:val="28"/>
          <w:lang w:eastAsia="en-US"/>
        </w:rPr>
      </w:pPr>
      <w:r w:rsidRPr="00722D0F">
        <w:rPr>
          <w:rFonts w:eastAsia="Calibri"/>
          <w:sz w:val="28"/>
          <w:szCs w:val="28"/>
          <w:lang w:eastAsia="en-US"/>
        </w:rPr>
        <w:tab/>
      </w:r>
      <w:r w:rsidRPr="00722D0F">
        <w:rPr>
          <w:rFonts w:eastAsia="Calibri"/>
          <w:sz w:val="28"/>
          <w:szCs w:val="28"/>
          <w:lang w:eastAsia="en-US"/>
        </w:rPr>
        <w:tab/>
      </w:r>
      <w:r w:rsidRPr="00722D0F">
        <w:rPr>
          <w:rFonts w:eastAsia="Calibri"/>
          <w:sz w:val="28"/>
          <w:szCs w:val="28"/>
          <w:lang w:eastAsia="en-US"/>
        </w:rPr>
        <w:tab/>
      </w:r>
      <w:r w:rsidRPr="00722D0F">
        <w:rPr>
          <w:rFonts w:eastAsia="Calibri"/>
          <w:sz w:val="28"/>
          <w:szCs w:val="28"/>
          <w:lang w:eastAsia="en-US"/>
        </w:rPr>
        <w:tab/>
      </w:r>
      <w:r w:rsidRPr="00722D0F">
        <w:rPr>
          <w:rFonts w:eastAsia="Calibri"/>
          <w:sz w:val="28"/>
          <w:szCs w:val="28"/>
          <w:lang w:eastAsia="en-US"/>
        </w:rPr>
        <w:tab/>
      </w:r>
      <w:r w:rsidRPr="00722D0F">
        <w:rPr>
          <w:rFonts w:eastAsia="Calibri"/>
          <w:sz w:val="28"/>
          <w:szCs w:val="28"/>
          <w:lang w:eastAsia="en-US"/>
        </w:rPr>
        <w:tab/>
      </w:r>
      <w:r w:rsidRPr="00722D0F">
        <w:rPr>
          <w:rFonts w:eastAsia="Calibri"/>
          <w:sz w:val="28"/>
          <w:szCs w:val="28"/>
          <w:lang w:eastAsia="en-US"/>
        </w:rPr>
        <w:tab/>
        <w:t xml:space="preserve">  (тыс. рублей)</w:t>
      </w:r>
    </w:p>
    <w:tbl>
      <w:tblPr>
        <w:tblW w:w="1020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683"/>
        <w:gridCol w:w="1936"/>
        <w:gridCol w:w="1936"/>
        <w:gridCol w:w="1937"/>
      </w:tblGrid>
      <w:tr w:rsidR="00722D0F" w:rsidRPr="00722D0F" w:rsidTr="00F12972">
        <w:trPr>
          <w:cantSplit/>
          <w:trHeight w:val="35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722D0F">
              <w:rPr>
                <w:b/>
                <w:sz w:val="28"/>
                <w:szCs w:val="28"/>
                <w:lang w:eastAsia="en-US"/>
              </w:rPr>
              <w:t>№</w:t>
            </w:r>
            <w:proofErr w:type="gramStart"/>
            <w:r w:rsidRPr="00722D0F">
              <w:rPr>
                <w:b/>
                <w:sz w:val="28"/>
                <w:szCs w:val="28"/>
                <w:lang w:eastAsia="en-US"/>
              </w:rPr>
              <w:t>п</w:t>
            </w:r>
            <w:proofErr w:type="gramEnd"/>
            <w:r w:rsidRPr="00722D0F">
              <w:rPr>
                <w:b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722D0F">
              <w:rPr>
                <w:b/>
                <w:sz w:val="28"/>
                <w:szCs w:val="28"/>
                <w:lang w:eastAsia="en-US"/>
              </w:rPr>
              <w:t>Наименование госпрограммы</w:t>
            </w:r>
          </w:p>
        </w:tc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722D0F">
              <w:rPr>
                <w:b/>
                <w:sz w:val="28"/>
                <w:szCs w:val="28"/>
                <w:lang w:eastAsia="en-US"/>
              </w:rPr>
              <w:t>2021 год</w:t>
            </w:r>
          </w:p>
        </w:tc>
      </w:tr>
      <w:tr w:rsidR="00722D0F" w:rsidRPr="00722D0F" w:rsidTr="00F12972">
        <w:trPr>
          <w:cantSplit/>
          <w:trHeight w:val="18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F" w:rsidRPr="00722D0F" w:rsidRDefault="00722D0F" w:rsidP="00722D0F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F" w:rsidRPr="00722D0F" w:rsidRDefault="00722D0F" w:rsidP="00722D0F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722D0F">
              <w:rPr>
                <w:b/>
                <w:sz w:val="28"/>
                <w:szCs w:val="28"/>
                <w:lang w:eastAsia="en-US"/>
              </w:rPr>
              <w:t>Утвержден</w:t>
            </w:r>
            <w:proofErr w:type="gramStart"/>
            <w:r w:rsidRPr="00722D0F">
              <w:rPr>
                <w:b/>
                <w:sz w:val="28"/>
                <w:szCs w:val="28"/>
                <w:lang w:eastAsia="en-US"/>
              </w:rPr>
              <w:t>.</w:t>
            </w:r>
            <w:proofErr w:type="gramEnd"/>
            <w:r w:rsidRPr="00722D0F"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722D0F">
              <w:rPr>
                <w:b/>
                <w:sz w:val="28"/>
                <w:szCs w:val="28"/>
                <w:lang w:eastAsia="en-US"/>
              </w:rPr>
              <w:t>с</w:t>
            </w:r>
            <w:proofErr w:type="gramEnd"/>
            <w:r w:rsidRPr="00722D0F">
              <w:rPr>
                <w:b/>
                <w:sz w:val="28"/>
                <w:szCs w:val="28"/>
                <w:lang w:eastAsia="en-US"/>
              </w:rPr>
              <w:t>умма на год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722D0F">
              <w:rPr>
                <w:b/>
                <w:sz w:val="28"/>
                <w:szCs w:val="28"/>
                <w:lang w:eastAsia="en-US"/>
              </w:rPr>
              <w:t>изменения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722D0F">
              <w:rPr>
                <w:b/>
                <w:sz w:val="28"/>
                <w:szCs w:val="28"/>
                <w:lang w:eastAsia="en-US"/>
              </w:rPr>
              <w:t>Уточненная сумма на год</w:t>
            </w:r>
          </w:p>
        </w:tc>
      </w:tr>
      <w:tr w:rsidR="00722D0F" w:rsidRPr="00722D0F" w:rsidTr="00F12972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color w:val="000000"/>
                <w:sz w:val="28"/>
                <w:szCs w:val="28"/>
                <w:lang w:eastAsia="en-US"/>
              </w:rPr>
              <w:t>"Современное здравоохранение"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70 651 183,6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- 425 994,3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70 225 189,3</w:t>
            </w:r>
          </w:p>
        </w:tc>
      </w:tr>
      <w:tr w:rsidR="00722D0F" w:rsidRPr="00722D0F" w:rsidTr="00F12972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"Развитие образования"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81 067 224,8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- 705 259,3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80 361 965,5</w:t>
            </w:r>
          </w:p>
        </w:tc>
      </w:tr>
      <w:tr w:rsidR="00722D0F" w:rsidRPr="00722D0F" w:rsidTr="00F12972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"Социальное и демографическое развитие"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38 007 251,9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- 156 393,6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37 850 858,3</w:t>
            </w:r>
          </w:p>
        </w:tc>
      </w:tr>
      <w:tr w:rsidR="00722D0F" w:rsidRPr="00722D0F" w:rsidTr="00F12972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"Культурное пространство"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3 281 518,4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- 230 709,8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3 050 808,6</w:t>
            </w:r>
          </w:p>
        </w:tc>
      </w:tr>
      <w:tr w:rsidR="00722D0F" w:rsidRPr="00722D0F" w:rsidTr="00F12972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"Развитие физической культуры и спорта"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6 875 687,9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- 418 892,1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6 456 795,8</w:t>
            </w:r>
          </w:p>
        </w:tc>
      </w:tr>
      <w:tr w:rsidR="00722D0F" w:rsidRPr="00722D0F" w:rsidTr="00F12972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"Поддержка занятости населения"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2 025 579,7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0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2 025 579,7</w:t>
            </w:r>
          </w:p>
        </w:tc>
      </w:tr>
      <w:tr w:rsidR="00722D0F" w:rsidRPr="00722D0F" w:rsidTr="00F12972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"Развитие агропромышленного комплекса"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1 832 017,7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- 38 876,5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1 793 141,2</w:t>
            </w:r>
          </w:p>
        </w:tc>
      </w:tr>
      <w:tr w:rsidR="00722D0F" w:rsidRPr="00722D0F" w:rsidTr="00F12972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"Устойчивое развитие коренных малочисленных народов Севера"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126 045,7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- 142,0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125 903,7</w:t>
            </w:r>
          </w:p>
        </w:tc>
      </w:tr>
      <w:tr w:rsidR="00722D0F" w:rsidRPr="00722D0F" w:rsidTr="00F12972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"Развитие жилищной сферы"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15 303 663,2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- 231 759,4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15 071 903,8</w:t>
            </w:r>
          </w:p>
        </w:tc>
      </w:tr>
      <w:tr w:rsidR="00722D0F" w:rsidRPr="00722D0F" w:rsidTr="00F12972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"Жилищно-коммунальный комплекс и городская среда"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4 884 591,1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- 18 492,5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4 866 098,6</w:t>
            </w:r>
          </w:p>
        </w:tc>
      </w:tr>
      <w:tr w:rsidR="00722D0F" w:rsidRPr="00722D0F" w:rsidTr="00F12972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"Безопасность жизнедеятельности"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3 284 115,8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0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3 284 115,8</w:t>
            </w:r>
          </w:p>
        </w:tc>
      </w:tr>
      <w:tr w:rsidR="00722D0F" w:rsidRPr="00722D0F" w:rsidTr="00F12972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"Экологическая безопасность"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951 063,2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- 62 731,5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888 331,7</w:t>
            </w:r>
          </w:p>
        </w:tc>
      </w:tr>
      <w:tr w:rsidR="00722D0F" w:rsidRPr="00722D0F" w:rsidTr="00F12972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"Развитие экономического потенциала"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2 981 356,1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- 12 499,8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2 968 856,3</w:t>
            </w:r>
          </w:p>
        </w:tc>
      </w:tr>
      <w:tr w:rsidR="00722D0F" w:rsidRPr="00722D0F" w:rsidTr="00F12972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"Цифровое развитие Ханты-Мансийского автономного округа – Югры"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1 449 813,8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- 5,5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1 449 808,3</w:t>
            </w:r>
          </w:p>
        </w:tc>
      </w:tr>
      <w:tr w:rsidR="00722D0F" w:rsidRPr="00722D0F" w:rsidTr="00F12972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"Современная транспортная система"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20 183 397,1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- 40 915,0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20 142 482,1</w:t>
            </w:r>
          </w:p>
        </w:tc>
      </w:tr>
      <w:tr w:rsidR="00722D0F" w:rsidRPr="00722D0F" w:rsidTr="00F12972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"Управление государственными финансами"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2 188 713,6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0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2 188 713,6</w:t>
            </w:r>
          </w:p>
        </w:tc>
      </w:tr>
      <w:tr w:rsidR="00722D0F" w:rsidRPr="00722D0F" w:rsidTr="00F12972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lastRenderedPageBreak/>
              <w:t>17.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"Создание условий для эффективного управления муниципальными финансами"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15 488 422,5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0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15 488 422,5</w:t>
            </w:r>
          </w:p>
        </w:tc>
      </w:tr>
      <w:tr w:rsidR="00722D0F" w:rsidRPr="00722D0F" w:rsidTr="00F12972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"Развитие гражданского общества"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1 936 161,9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- 2 509,9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1 933 652,0</w:t>
            </w:r>
          </w:p>
        </w:tc>
      </w:tr>
      <w:tr w:rsidR="00722D0F" w:rsidRPr="00722D0F" w:rsidTr="00F12972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"Управление государственным имуществом"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4 411 828,8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- 891 294,3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3 520 534,5</w:t>
            </w:r>
          </w:p>
        </w:tc>
      </w:tr>
      <w:tr w:rsidR="00722D0F" w:rsidRPr="00722D0F" w:rsidTr="00F12972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"Развитие государственной гражданской и муниципальной службы"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2 337 504,9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- 2 272,6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2 335 232,3</w:t>
            </w:r>
          </w:p>
        </w:tc>
      </w:tr>
      <w:tr w:rsidR="00722D0F" w:rsidRPr="00722D0F" w:rsidTr="00F12972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21.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"Воспроизводство и использование природных ресурсов"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2 468 426,1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- 817,4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2 467 608,7</w:t>
            </w:r>
          </w:p>
        </w:tc>
      </w:tr>
      <w:tr w:rsidR="00722D0F" w:rsidRPr="00722D0F" w:rsidTr="00F12972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"Развитие промышленности и туризма"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1 543 199,4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- 2 795,0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1 540 404,4</w:t>
            </w:r>
          </w:p>
        </w:tc>
      </w:tr>
      <w:tr w:rsidR="00722D0F" w:rsidRPr="00722D0F" w:rsidTr="00F12972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23.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"Профилактика правонарушений и обеспечение отдельных прав граждан"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305 000,7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314,3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305 315,0</w:t>
            </w:r>
          </w:p>
        </w:tc>
      </w:tr>
      <w:tr w:rsidR="00722D0F" w:rsidRPr="00722D0F" w:rsidTr="00F12972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24.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Cs/>
                <w:sz w:val="28"/>
                <w:szCs w:val="28"/>
                <w:lang w:eastAsia="en-US"/>
              </w:rPr>
            </w:pPr>
            <w:r w:rsidRPr="00722D0F">
              <w:rPr>
                <w:bCs/>
                <w:sz w:val="28"/>
                <w:szCs w:val="28"/>
                <w:lang w:eastAsia="en-US"/>
              </w:rPr>
              <w:t>"Реализация государственной национальной политики и профилактика экстремизма"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72 780,5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- 172,3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jc w:val="right"/>
              <w:rPr>
                <w:bCs/>
                <w:color w:val="000000"/>
                <w:lang w:eastAsia="en-US"/>
              </w:rPr>
            </w:pPr>
            <w:r w:rsidRPr="00722D0F">
              <w:rPr>
                <w:bCs/>
                <w:color w:val="000000"/>
                <w:lang w:eastAsia="en-US"/>
              </w:rPr>
              <w:t>72 608,2</w:t>
            </w:r>
          </w:p>
        </w:tc>
      </w:tr>
      <w:tr w:rsidR="00722D0F" w:rsidRPr="00722D0F" w:rsidTr="00F12972">
        <w:trPr>
          <w:cantSplit/>
          <w:trHeight w:val="9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ind w:left="360"/>
              <w:jc w:val="left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left"/>
              <w:rPr>
                <w:b/>
                <w:bCs/>
                <w:sz w:val="28"/>
                <w:szCs w:val="28"/>
                <w:lang w:eastAsia="en-US"/>
              </w:rPr>
            </w:pPr>
            <w:r w:rsidRPr="00722D0F">
              <w:rPr>
                <w:b/>
                <w:bCs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right"/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722D0F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>283 656 548,4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right"/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722D0F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>- 3 242 218,5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22D0F" w:rsidRPr="00722D0F" w:rsidRDefault="00722D0F" w:rsidP="00722D0F">
            <w:pPr>
              <w:widowControl/>
              <w:autoSpaceDE/>
              <w:adjustRightInd/>
              <w:spacing w:line="240" w:lineRule="auto"/>
              <w:jc w:val="right"/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722D0F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>280 414 329,9</w:t>
            </w:r>
          </w:p>
        </w:tc>
      </w:tr>
    </w:tbl>
    <w:p w:rsidR="00722D0F" w:rsidRPr="00722D0F" w:rsidRDefault="00722D0F" w:rsidP="00722D0F">
      <w:pPr>
        <w:widowControl/>
        <w:autoSpaceDE/>
        <w:adjustRightInd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</w:p>
    <w:p w:rsidR="00722D0F" w:rsidRPr="00B424F1" w:rsidRDefault="00722D0F" w:rsidP="00CE25EE">
      <w:pPr>
        <w:jc w:val="right"/>
        <w:rPr>
          <w:bCs/>
          <w:sz w:val="28"/>
          <w:szCs w:val="28"/>
        </w:rPr>
      </w:pPr>
    </w:p>
    <w:sectPr w:rsidR="00722D0F" w:rsidRPr="00B424F1" w:rsidSect="00E33AB2">
      <w:pgSz w:w="11906" w:h="16838" w:code="9"/>
      <w:pgMar w:top="851" w:right="851" w:bottom="1134" w:left="1701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827EC1"/>
    <w:multiLevelType w:val="hybridMultilevel"/>
    <w:tmpl w:val="5F2EBD88"/>
    <w:lvl w:ilvl="0" w:tplc="118A4C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AB2"/>
    <w:rsid w:val="0001480D"/>
    <w:rsid w:val="00015287"/>
    <w:rsid w:val="000359EB"/>
    <w:rsid w:val="000367C2"/>
    <w:rsid w:val="000644DE"/>
    <w:rsid w:val="000976E2"/>
    <w:rsid w:val="000E14BE"/>
    <w:rsid w:val="000F326E"/>
    <w:rsid w:val="00116776"/>
    <w:rsid w:val="00124C3A"/>
    <w:rsid w:val="00137AC1"/>
    <w:rsid w:val="001568A3"/>
    <w:rsid w:val="001C2572"/>
    <w:rsid w:val="001E75CD"/>
    <w:rsid w:val="001F1A6B"/>
    <w:rsid w:val="00260B8F"/>
    <w:rsid w:val="00272D0D"/>
    <w:rsid w:val="002B6FB6"/>
    <w:rsid w:val="002C388F"/>
    <w:rsid w:val="00316EA2"/>
    <w:rsid w:val="003572B7"/>
    <w:rsid w:val="00385C2E"/>
    <w:rsid w:val="003D2AA0"/>
    <w:rsid w:val="003E0618"/>
    <w:rsid w:val="004104D1"/>
    <w:rsid w:val="0045628B"/>
    <w:rsid w:val="00472DF2"/>
    <w:rsid w:val="004A067B"/>
    <w:rsid w:val="004E7340"/>
    <w:rsid w:val="00541003"/>
    <w:rsid w:val="00545FAC"/>
    <w:rsid w:val="00550430"/>
    <w:rsid w:val="00561586"/>
    <w:rsid w:val="005A1603"/>
    <w:rsid w:val="005B386C"/>
    <w:rsid w:val="005C38DB"/>
    <w:rsid w:val="005C57B2"/>
    <w:rsid w:val="005D0806"/>
    <w:rsid w:val="005F250A"/>
    <w:rsid w:val="00682E5B"/>
    <w:rsid w:val="006A08A2"/>
    <w:rsid w:val="00715BD7"/>
    <w:rsid w:val="00717322"/>
    <w:rsid w:val="00722D0F"/>
    <w:rsid w:val="007A3D4D"/>
    <w:rsid w:val="007B2009"/>
    <w:rsid w:val="007D42E0"/>
    <w:rsid w:val="007D63BB"/>
    <w:rsid w:val="007F020B"/>
    <w:rsid w:val="008064D2"/>
    <w:rsid w:val="00807347"/>
    <w:rsid w:val="00814A0A"/>
    <w:rsid w:val="0082510F"/>
    <w:rsid w:val="0084194D"/>
    <w:rsid w:val="00842383"/>
    <w:rsid w:val="008A6C28"/>
    <w:rsid w:val="00956692"/>
    <w:rsid w:val="00984F67"/>
    <w:rsid w:val="009C0F1E"/>
    <w:rsid w:val="009D0B29"/>
    <w:rsid w:val="009D43A7"/>
    <w:rsid w:val="009D71EE"/>
    <w:rsid w:val="009E0146"/>
    <w:rsid w:val="009E68BF"/>
    <w:rsid w:val="009F3523"/>
    <w:rsid w:val="00A06E3F"/>
    <w:rsid w:val="00A13E35"/>
    <w:rsid w:val="00A34494"/>
    <w:rsid w:val="00A3564B"/>
    <w:rsid w:val="00A563ED"/>
    <w:rsid w:val="00A62F36"/>
    <w:rsid w:val="00AB79B6"/>
    <w:rsid w:val="00AF5643"/>
    <w:rsid w:val="00B0453C"/>
    <w:rsid w:val="00B206AB"/>
    <w:rsid w:val="00B26E6F"/>
    <w:rsid w:val="00B46234"/>
    <w:rsid w:val="00BA0EF4"/>
    <w:rsid w:val="00BF3ECA"/>
    <w:rsid w:val="00C66C97"/>
    <w:rsid w:val="00C846DE"/>
    <w:rsid w:val="00CB5145"/>
    <w:rsid w:val="00CD2D08"/>
    <w:rsid w:val="00CE25EE"/>
    <w:rsid w:val="00CE3F33"/>
    <w:rsid w:val="00CF7924"/>
    <w:rsid w:val="00D241FF"/>
    <w:rsid w:val="00D667B0"/>
    <w:rsid w:val="00D82036"/>
    <w:rsid w:val="00DF33A3"/>
    <w:rsid w:val="00DF4932"/>
    <w:rsid w:val="00E15427"/>
    <w:rsid w:val="00E255B0"/>
    <w:rsid w:val="00E33AB2"/>
    <w:rsid w:val="00E50832"/>
    <w:rsid w:val="00E9337A"/>
    <w:rsid w:val="00E946E5"/>
    <w:rsid w:val="00EA527E"/>
    <w:rsid w:val="00EA7192"/>
    <w:rsid w:val="00EA7920"/>
    <w:rsid w:val="00F6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AB2"/>
    <w:pPr>
      <w:widowControl w:val="0"/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33AB2"/>
    <w:pPr>
      <w:keepNext/>
      <w:autoSpaceDE/>
      <w:autoSpaceDN/>
      <w:adjustRightInd/>
      <w:outlineLvl w:val="1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33AB2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3A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3AB2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rsid w:val="00CE25EE"/>
    <w:pPr>
      <w:widowControl/>
      <w:tabs>
        <w:tab w:val="left" w:pos="6647"/>
      </w:tabs>
      <w:autoSpaceDE/>
      <w:autoSpaceDN/>
      <w:adjustRightInd/>
      <w:spacing w:line="240" w:lineRule="auto"/>
      <w:ind w:right="664"/>
      <w:jc w:val="left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E25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E25EE"/>
    <w:pPr>
      <w:widowControl/>
      <w:autoSpaceDE/>
      <w:autoSpaceDN/>
      <w:adjustRightInd/>
      <w:spacing w:line="240" w:lineRule="auto"/>
      <w:ind w:left="720"/>
      <w:contextualSpacing/>
      <w:jc w:val="left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AB2"/>
    <w:pPr>
      <w:widowControl w:val="0"/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33AB2"/>
    <w:pPr>
      <w:keepNext/>
      <w:autoSpaceDE/>
      <w:autoSpaceDN/>
      <w:adjustRightInd/>
      <w:outlineLvl w:val="1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33AB2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3A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3AB2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rsid w:val="00CE25EE"/>
    <w:pPr>
      <w:widowControl/>
      <w:tabs>
        <w:tab w:val="left" w:pos="6647"/>
      </w:tabs>
      <w:autoSpaceDE/>
      <w:autoSpaceDN/>
      <w:adjustRightInd/>
      <w:spacing w:line="240" w:lineRule="auto"/>
      <w:ind w:right="664"/>
      <w:jc w:val="left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E25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E25EE"/>
    <w:pPr>
      <w:widowControl/>
      <w:autoSpaceDE/>
      <w:autoSpaceDN/>
      <w:adjustRightInd/>
      <w:spacing w:line="240" w:lineRule="auto"/>
      <w:ind w:left="720"/>
      <w:contextualSpacing/>
      <w:jc w:val="lef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3E676-6F7D-4285-93BB-670CB022D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1494</Words>
  <Characters>8520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Курлов Андрей Анатольевич</dc:creator>
  <cp:lastModifiedBy>Дуца Светлана Николаевна</cp:lastModifiedBy>
  <cp:revision>8</cp:revision>
  <cp:lastPrinted>2021-11-16T05:18:00Z</cp:lastPrinted>
  <dcterms:created xsi:type="dcterms:W3CDTF">2021-12-20T09:10:00Z</dcterms:created>
  <dcterms:modified xsi:type="dcterms:W3CDTF">2021-12-20T12:13:00Z</dcterms:modified>
</cp:coreProperties>
</file>